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E7" w:rsidRDefault="00F30BE7" w:rsidP="00F30BE7">
      <w:pPr>
        <w:tabs>
          <w:tab w:val="left" w:pos="5670"/>
        </w:tabs>
        <w:spacing w:line="240" w:lineRule="auto"/>
        <w:contextualSpacing/>
        <w:jc w:val="both"/>
        <w:rPr>
          <w:rFonts w:asciiTheme="majorHAnsi" w:hAnsiTheme="majorHAnsi" w:cstheme="majorHAnsi"/>
          <w:color w:val="auto"/>
        </w:rPr>
      </w:pPr>
      <w:r>
        <w:rPr>
          <w:rFonts w:asciiTheme="majorHAnsi" w:hAnsiTheme="majorHAnsi" w:cstheme="majorHAnsi"/>
          <w:color w:val="auto"/>
        </w:rPr>
        <w:tab/>
        <w:t>All’ATS 14</w:t>
      </w:r>
    </w:p>
    <w:p w:rsidR="00F30BE7" w:rsidRDefault="00F30BE7" w:rsidP="00F30BE7">
      <w:pPr>
        <w:tabs>
          <w:tab w:val="left" w:pos="5670"/>
        </w:tabs>
        <w:spacing w:line="240" w:lineRule="auto"/>
        <w:contextualSpacing/>
        <w:jc w:val="both"/>
        <w:rPr>
          <w:rFonts w:asciiTheme="majorHAnsi" w:hAnsiTheme="majorHAnsi" w:cstheme="majorHAnsi"/>
          <w:color w:val="auto"/>
        </w:rPr>
      </w:pPr>
      <w:r>
        <w:rPr>
          <w:rFonts w:asciiTheme="majorHAnsi" w:hAnsiTheme="majorHAnsi" w:cstheme="majorHAnsi"/>
          <w:color w:val="auto"/>
        </w:rPr>
        <w:tab/>
        <w:t>Comune di Civitanova Marche</w:t>
      </w:r>
    </w:p>
    <w:p w:rsidR="00F30BE7" w:rsidRDefault="00F30BE7" w:rsidP="00F30BE7">
      <w:pPr>
        <w:tabs>
          <w:tab w:val="left" w:pos="5670"/>
        </w:tabs>
        <w:spacing w:line="240" w:lineRule="auto"/>
        <w:contextualSpacing/>
        <w:jc w:val="both"/>
        <w:rPr>
          <w:rFonts w:asciiTheme="majorHAnsi" w:hAnsiTheme="majorHAnsi" w:cstheme="majorHAnsi"/>
          <w:color w:val="auto"/>
        </w:rPr>
      </w:pPr>
      <w:r>
        <w:rPr>
          <w:rFonts w:asciiTheme="majorHAnsi" w:hAnsiTheme="majorHAnsi" w:cstheme="majorHAnsi"/>
          <w:color w:val="auto"/>
        </w:rPr>
        <w:tab/>
      </w:r>
    </w:p>
    <w:p w:rsidR="00F30BE7" w:rsidRDefault="00F30BE7" w:rsidP="00F30BE7">
      <w:pPr>
        <w:tabs>
          <w:tab w:val="left" w:pos="5670"/>
        </w:tabs>
        <w:spacing w:line="240" w:lineRule="auto"/>
        <w:contextualSpacing/>
        <w:jc w:val="both"/>
        <w:rPr>
          <w:rFonts w:asciiTheme="majorHAnsi" w:hAnsiTheme="majorHAnsi" w:cstheme="majorHAnsi"/>
          <w:color w:val="auto"/>
        </w:rPr>
      </w:pPr>
    </w:p>
    <w:p w:rsidR="00F30BE7" w:rsidRPr="007F50A0" w:rsidRDefault="00F30BE7" w:rsidP="00F30BE7">
      <w:pPr>
        <w:spacing w:line="240" w:lineRule="auto"/>
        <w:ind w:left="851" w:hanging="851"/>
        <w:contextualSpacing/>
        <w:jc w:val="both"/>
        <w:rPr>
          <w:rFonts w:asciiTheme="majorHAnsi" w:hAnsiTheme="majorHAnsi" w:cstheme="majorHAnsi"/>
          <w:b/>
          <w:color w:val="auto"/>
        </w:rPr>
      </w:pPr>
      <w:r w:rsidRPr="007F50A0">
        <w:rPr>
          <w:rFonts w:asciiTheme="majorHAnsi" w:hAnsiTheme="majorHAnsi" w:cstheme="majorHAnsi"/>
          <w:b/>
          <w:color w:val="auto"/>
        </w:rPr>
        <w:t>Oggetto: DOMANDA DI PARTECIPAZIONE all’</w:t>
      </w:r>
      <w:r w:rsidRPr="007F50A0">
        <w:rPr>
          <w:rFonts w:asciiTheme="majorHAnsi" w:hAnsiTheme="majorHAnsi" w:cstheme="majorHAnsi"/>
          <w:b/>
          <w:bCs/>
          <w:sz w:val="26"/>
          <w:szCs w:val="26"/>
        </w:rPr>
        <w:t xml:space="preserve">Avviso pubblico per l’individuazione di immobili privati da destinare ad abitazioni in cui potranno vivere gruppi di persone con disabilità, mediante l’adattamento di spazi esistenti, ai sensi del Piano Nazionale di Ripresa e Resilienza (PNRR) – Missione 5 “Inclusione e coesione”, Componente 2 “Infrastrutture sociali, famiglie, comunità e terzo settore”, </w:t>
      </w:r>
      <w:proofErr w:type="spellStart"/>
      <w:r w:rsidRPr="007F50A0">
        <w:rPr>
          <w:rFonts w:asciiTheme="majorHAnsi" w:hAnsiTheme="majorHAnsi" w:cstheme="majorHAnsi"/>
          <w:b/>
          <w:bCs/>
          <w:sz w:val="26"/>
          <w:szCs w:val="26"/>
        </w:rPr>
        <w:t>Sottocomponente</w:t>
      </w:r>
      <w:proofErr w:type="spellEnd"/>
      <w:r w:rsidRPr="007F50A0">
        <w:rPr>
          <w:rFonts w:asciiTheme="majorHAnsi" w:hAnsiTheme="majorHAnsi" w:cstheme="majorHAnsi"/>
          <w:b/>
          <w:bCs/>
          <w:sz w:val="26"/>
          <w:szCs w:val="26"/>
        </w:rPr>
        <w:t xml:space="preserve"> 1 “Servizi sociali, disabilità e marginalità sociale”, </w:t>
      </w:r>
      <w:r w:rsidRPr="007F50A0">
        <w:rPr>
          <w:rFonts w:asciiTheme="majorHAnsi" w:hAnsiTheme="majorHAnsi" w:cstheme="majorHAnsi"/>
          <w:b/>
          <w:bCs/>
          <w:sz w:val="26"/>
          <w:szCs w:val="26"/>
          <w:u w:val="single"/>
        </w:rPr>
        <w:t>Investimento 1.2 “PERCORSI DI AUTONOMIA PER PERSONE CON DISABILITÀ” – Azione B “ABITAZIONE: ADATTAMENTO DEGLI SPAZI, DOMOTICA E ASSISTENZA A DISTANZA”</w:t>
      </w:r>
      <w:r w:rsidRPr="007F50A0">
        <w:rPr>
          <w:rFonts w:asciiTheme="majorHAnsi" w:hAnsiTheme="majorHAnsi" w:cstheme="majorHAnsi"/>
          <w:b/>
          <w:bCs/>
          <w:sz w:val="26"/>
          <w:szCs w:val="26"/>
        </w:rPr>
        <w:t>.</w:t>
      </w:r>
    </w:p>
    <w:p w:rsidR="00F30BE7" w:rsidRDefault="00F30BE7" w:rsidP="00F30BE7">
      <w:pPr>
        <w:spacing w:line="240" w:lineRule="auto"/>
        <w:contextualSpacing/>
        <w:jc w:val="both"/>
        <w:rPr>
          <w:rFonts w:asciiTheme="majorHAnsi" w:hAnsiTheme="majorHAnsi" w:cstheme="majorHAnsi"/>
          <w:color w:val="auto"/>
        </w:rPr>
      </w:pPr>
    </w:p>
    <w:p w:rsidR="00F30BE7" w:rsidRDefault="00F30BE7" w:rsidP="00F30BE7">
      <w:pPr>
        <w:spacing w:line="240" w:lineRule="auto"/>
        <w:contextualSpacing/>
        <w:jc w:val="both"/>
        <w:rPr>
          <w:rFonts w:asciiTheme="majorHAnsi" w:hAnsiTheme="majorHAnsi" w:cstheme="majorHAnsi"/>
          <w:color w:val="auto"/>
        </w:rPr>
      </w:pPr>
      <w:r>
        <w:rPr>
          <w:rFonts w:asciiTheme="majorHAnsi" w:hAnsiTheme="majorHAnsi" w:cstheme="majorHAnsi"/>
          <w:color w:val="auto"/>
        </w:rPr>
        <w:t>Il/la/</w:t>
      </w:r>
      <w:proofErr w:type="gramStart"/>
      <w:r>
        <w:rPr>
          <w:rFonts w:asciiTheme="majorHAnsi" w:hAnsiTheme="majorHAnsi" w:cstheme="majorHAnsi"/>
          <w:color w:val="auto"/>
        </w:rPr>
        <w:t>i sottoscritto</w:t>
      </w:r>
      <w:proofErr w:type="gramEnd"/>
      <w:r>
        <w:rPr>
          <w:rFonts w:asciiTheme="majorHAnsi" w:hAnsiTheme="majorHAnsi" w:cstheme="majorHAnsi"/>
          <w:color w:val="auto"/>
        </w:rPr>
        <w:t>/a/i</w:t>
      </w:r>
    </w:p>
    <w:p w:rsidR="00F30BE7" w:rsidRDefault="00F30BE7" w:rsidP="00F30BE7">
      <w:pPr>
        <w:spacing w:line="240" w:lineRule="auto"/>
        <w:contextualSpacing/>
        <w:jc w:val="both"/>
        <w:rPr>
          <w:rFonts w:asciiTheme="majorHAnsi" w:hAnsiTheme="majorHAnsi" w:cstheme="majorHAnsi"/>
          <w:color w:val="auto"/>
        </w:rPr>
      </w:pPr>
    </w:p>
    <w:p w:rsidR="00F30BE7" w:rsidRDefault="00F30BE7" w:rsidP="00F30BE7">
      <w:pPr>
        <w:spacing w:line="240" w:lineRule="auto"/>
        <w:contextualSpacing/>
        <w:jc w:val="both"/>
        <w:rPr>
          <w:rFonts w:asciiTheme="majorHAnsi" w:hAnsiTheme="majorHAnsi" w:cstheme="majorHAnsi"/>
          <w:color w:val="auto"/>
        </w:rPr>
      </w:pPr>
      <w:r>
        <w:rPr>
          <w:rFonts w:asciiTheme="majorHAnsi" w:hAnsiTheme="majorHAnsi" w:cstheme="majorHAnsi"/>
          <w:color w:val="auto"/>
        </w:rPr>
        <w:t>Soggetto n. 1:</w:t>
      </w:r>
    </w:p>
    <w:tbl>
      <w:tblPr>
        <w:tblStyle w:val="Grigliatabella"/>
        <w:tblW w:w="0" w:type="auto"/>
        <w:tblLook w:val="04A0" w:firstRow="1" w:lastRow="0" w:firstColumn="1" w:lastColumn="0" w:noHBand="0" w:noVBand="1"/>
      </w:tblPr>
      <w:tblGrid>
        <w:gridCol w:w="1129"/>
        <w:gridCol w:w="3685"/>
        <w:gridCol w:w="1135"/>
        <w:gridCol w:w="3679"/>
      </w:tblGrid>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nome</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cognome</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 xml:space="preserve">nato/a </w:t>
            </w:r>
            <w:proofErr w:type="spellStart"/>
            <w:r w:rsidRPr="00786F08">
              <w:rPr>
                <w:rFonts w:asciiTheme="majorHAnsi" w:hAnsiTheme="majorHAnsi" w:cstheme="majorHAnsi"/>
                <w:b/>
                <w:color w:val="auto"/>
                <w:sz w:val="18"/>
                <w:szCs w:val="18"/>
              </w:rPr>
              <w:t>a</w:t>
            </w:r>
            <w:proofErr w:type="spellEnd"/>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il</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residente a</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proofErr w:type="spellStart"/>
            <w:r w:rsidRPr="00786F08">
              <w:rPr>
                <w:rFonts w:asciiTheme="majorHAnsi" w:hAnsiTheme="majorHAnsi" w:cstheme="majorHAnsi"/>
                <w:b/>
                <w:color w:val="auto"/>
                <w:sz w:val="18"/>
                <w:szCs w:val="18"/>
              </w:rPr>
              <w:t>prov</w:t>
            </w:r>
            <w:proofErr w:type="spellEnd"/>
            <w:r w:rsidRPr="00786F08">
              <w:rPr>
                <w:rFonts w:asciiTheme="majorHAnsi" w:hAnsiTheme="majorHAnsi" w:cstheme="majorHAnsi"/>
                <w:b/>
                <w:color w:val="auto"/>
                <w:sz w:val="18"/>
                <w:szCs w:val="18"/>
              </w:rPr>
              <w:t>.</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via/piazza</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proofErr w:type="spellStart"/>
            <w:r w:rsidRPr="00786F08">
              <w:rPr>
                <w:rFonts w:asciiTheme="majorHAnsi" w:hAnsiTheme="majorHAnsi" w:cstheme="majorHAnsi"/>
                <w:b/>
                <w:color w:val="auto"/>
                <w:sz w:val="18"/>
                <w:szCs w:val="18"/>
              </w:rPr>
              <w:t>num</w:t>
            </w:r>
            <w:proofErr w:type="spellEnd"/>
            <w:r w:rsidRPr="00786F08">
              <w:rPr>
                <w:rFonts w:asciiTheme="majorHAnsi" w:hAnsiTheme="majorHAnsi" w:cstheme="majorHAnsi"/>
                <w:b/>
                <w:color w:val="auto"/>
                <w:sz w:val="18"/>
                <w:szCs w:val="18"/>
              </w:rPr>
              <w:t>. civico</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cittadinanza</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cod. fiscale</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Pr>
                <w:rFonts w:asciiTheme="majorHAnsi" w:hAnsiTheme="majorHAnsi" w:cstheme="majorHAnsi"/>
                <w:b/>
                <w:color w:val="auto"/>
                <w:sz w:val="18"/>
                <w:szCs w:val="18"/>
              </w:rPr>
              <w:t>telefono</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Pr>
                <w:rFonts w:asciiTheme="majorHAnsi" w:hAnsiTheme="majorHAnsi" w:cstheme="majorHAnsi"/>
                <w:b/>
                <w:color w:val="auto"/>
                <w:sz w:val="18"/>
                <w:szCs w:val="18"/>
              </w:rPr>
              <w:t>cellulare</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Default="00F30BE7" w:rsidP="00301E8C">
            <w:pPr>
              <w:spacing w:line="240" w:lineRule="auto"/>
              <w:contextualSpacing/>
              <w:jc w:val="both"/>
              <w:rPr>
                <w:rFonts w:asciiTheme="majorHAnsi" w:hAnsiTheme="majorHAnsi" w:cstheme="majorHAnsi"/>
                <w:b/>
                <w:color w:val="auto"/>
                <w:sz w:val="18"/>
                <w:szCs w:val="18"/>
              </w:rPr>
            </w:pPr>
            <w:r>
              <w:rPr>
                <w:rFonts w:asciiTheme="majorHAnsi" w:hAnsiTheme="majorHAnsi" w:cstheme="majorHAnsi"/>
                <w:b/>
                <w:color w:val="auto"/>
                <w:sz w:val="18"/>
                <w:szCs w:val="18"/>
              </w:rPr>
              <w:t>email</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Default="00F30BE7" w:rsidP="00301E8C">
            <w:pPr>
              <w:spacing w:line="240" w:lineRule="auto"/>
              <w:contextualSpacing/>
              <w:jc w:val="both"/>
              <w:rPr>
                <w:rFonts w:asciiTheme="majorHAnsi" w:hAnsiTheme="majorHAnsi" w:cstheme="majorHAnsi"/>
                <w:b/>
                <w:color w:val="auto"/>
                <w:sz w:val="18"/>
                <w:szCs w:val="18"/>
              </w:rPr>
            </w:pPr>
            <w:r>
              <w:rPr>
                <w:rFonts w:asciiTheme="majorHAnsi" w:hAnsiTheme="majorHAnsi" w:cstheme="majorHAnsi"/>
                <w:b/>
                <w:color w:val="auto"/>
                <w:sz w:val="18"/>
                <w:szCs w:val="18"/>
              </w:rPr>
              <w:t>PEC</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bl>
    <w:p w:rsidR="00F30BE7" w:rsidRDefault="00F30BE7" w:rsidP="00F30BE7">
      <w:pPr>
        <w:spacing w:line="240" w:lineRule="auto"/>
        <w:contextualSpacing/>
        <w:jc w:val="both"/>
        <w:rPr>
          <w:rFonts w:asciiTheme="majorHAnsi" w:hAnsiTheme="majorHAnsi" w:cstheme="majorHAnsi"/>
          <w:color w:val="auto"/>
        </w:rPr>
      </w:pPr>
    </w:p>
    <w:p w:rsidR="00F30BE7" w:rsidRDefault="00F30BE7" w:rsidP="00F30BE7">
      <w:pPr>
        <w:spacing w:line="240" w:lineRule="auto"/>
        <w:contextualSpacing/>
        <w:jc w:val="both"/>
        <w:rPr>
          <w:rFonts w:asciiTheme="majorHAnsi" w:hAnsiTheme="majorHAnsi" w:cstheme="majorHAnsi"/>
          <w:color w:val="auto"/>
        </w:rPr>
      </w:pPr>
      <w:r>
        <w:rPr>
          <w:rFonts w:asciiTheme="majorHAnsi" w:hAnsiTheme="majorHAnsi" w:cstheme="majorHAnsi"/>
          <w:color w:val="auto"/>
        </w:rPr>
        <w:t>Soggetto n. 2:</w:t>
      </w:r>
    </w:p>
    <w:tbl>
      <w:tblPr>
        <w:tblStyle w:val="Grigliatabella"/>
        <w:tblW w:w="0" w:type="auto"/>
        <w:tblLook w:val="04A0" w:firstRow="1" w:lastRow="0" w:firstColumn="1" w:lastColumn="0" w:noHBand="0" w:noVBand="1"/>
      </w:tblPr>
      <w:tblGrid>
        <w:gridCol w:w="1129"/>
        <w:gridCol w:w="3685"/>
        <w:gridCol w:w="1135"/>
        <w:gridCol w:w="3679"/>
      </w:tblGrid>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nome</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cognome</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 xml:space="preserve">nato/a </w:t>
            </w:r>
            <w:proofErr w:type="spellStart"/>
            <w:r w:rsidRPr="00786F08">
              <w:rPr>
                <w:rFonts w:asciiTheme="majorHAnsi" w:hAnsiTheme="majorHAnsi" w:cstheme="majorHAnsi"/>
                <w:b/>
                <w:color w:val="auto"/>
                <w:sz w:val="18"/>
                <w:szCs w:val="18"/>
              </w:rPr>
              <w:t>a</w:t>
            </w:r>
            <w:proofErr w:type="spellEnd"/>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il</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residente a</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proofErr w:type="spellStart"/>
            <w:r w:rsidRPr="00786F08">
              <w:rPr>
                <w:rFonts w:asciiTheme="majorHAnsi" w:hAnsiTheme="majorHAnsi" w:cstheme="majorHAnsi"/>
                <w:b/>
                <w:color w:val="auto"/>
                <w:sz w:val="18"/>
                <w:szCs w:val="18"/>
              </w:rPr>
              <w:t>prov</w:t>
            </w:r>
            <w:proofErr w:type="spellEnd"/>
            <w:r w:rsidRPr="00786F08">
              <w:rPr>
                <w:rFonts w:asciiTheme="majorHAnsi" w:hAnsiTheme="majorHAnsi" w:cstheme="majorHAnsi"/>
                <w:b/>
                <w:color w:val="auto"/>
                <w:sz w:val="18"/>
                <w:szCs w:val="18"/>
              </w:rPr>
              <w:t>.</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via/piazza</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proofErr w:type="spellStart"/>
            <w:r w:rsidRPr="00786F08">
              <w:rPr>
                <w:rFonts w:asciiTheme="majorHAnsi" w:hAnsiTheme="majorHAnsi" w:cstheme="majorHAnsi"/>
                <w:b/>
                <w:color w:val="auto"/>
                <w:sz w:val="18"/>
                <w:szCs w:val="18"/>
              </w:rPr>
              <w:t>num</w:t>
            </w:r>
            <w:proofErr w:type="spellEnd"/>
            <w:r w:rsidRPr="00786F08">
              <w:rPr>
                <w:rFonts w:asciiTheme="majorHAnsi" w:hAnsiTheme="majorHAnsi" w:cstheme="majorHAnsi"/>
                <w:b/>
                <w:color w:val="auto"/>
                <w:sz w:val="18"/>
                <w:szCs w:val="18"/>
              </w:rPr>
              <w:t>. civico</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cittadinanza</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sidRPr="00786F08">
              <w:rPr>
                <w:rFonts w:asciiTheme="majorHAnsi" w:hAnsiTheme="majorHAnsi" w:cstheme="majorHAnsi"/>
                <w:b/>
                <w:color w:val="auto"/>
                <w:sz w:val="18"/>
                <w:szCs w:val="18"/>
              </w:rPr>
              <w:t>cod. fiscale</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Pr>
                <w:rFonts w:asciiTheme="majorHAnsi" w:hAnsiTheme="majorHAnsi" w:cstheme="majorHAnsi"/>
                <w:b/>
                <w:color w:val="auto"/>
                <w:sz w:val="18"/>
                <w:szCs w:val="18"/>
              </w:rPr>
              <w:t>telefono</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Pr="00786F08" w:rsidRDefault="00F30BE7" w:rsidP="00301E8C">
            <w:pPr>
              <w:spacing w:line="240" w:lineRule="auto"/>
              <w:contextualSpacing/>
              <w:jc w:val="both"/>
              <w:rPr>
                <w:rFonts w:asciiTheme="majorHAnsi" w:hAnsiTheme="majorHAnsi" w:cstheme="majorHAnsi"/>
                <w:b/>
                <w:color w:val="auto"/>
                <w:sz w:val="18"/>
                <w:szCs w:val="18"/>
              </w:rPr>
            </w:pPr>
            <w:r>
              <w:rPr>
                <w:rFonts w:asciiTheme="majorHAnsi" w:hAnsiTheme="majorHAnsi" w:cstheme="majorHAnsi"/>
                <w:b/>
                <w:color w:val="auto"/>
                <w:sz w:val="18"/>
                <w:szCs w:val="18"/>
              </w:rPr>
              <w:t>cellulare</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r w:rsidR="00F30BE7" w:rsidRPr="00010295" w:rsidTr="00301E8C">
        <w:tc>
          <w:tcPr>
            <w:tcW w:w="1129" w:type="dxa"/>
          </w:tcPr>
          <w:p w:rsidR="00F30BE7" w:rsidRDefault="00F30BE7" w:rsidP="00301E8C">
            <w:pPr>
              <w:spacing w:line="240" w:lineRule="auto"/>
              <w:contextualSpacing/>
              <w:jc w:val="both"/>
              <w:rPr>
                <w:rFonts w:asciiTheme="majorHAnsi" w:hAnsiTheme="majorHAnsi" w:cstheme="majorHAnsi"/>
                <w:b/>
                <w:color w:val="auto"/>
                <w:sz w:val="18"/>
                <w:szCs w:val="18"/>
              </w:rPr>
            </w:pPr>
            <w:r>
              <w:rPr>
                <w:rFonts w:asciiTheme="majorHAnsi" w:hAnsiTheme="majorHAnsi" w:cstheme="majorHAnsi"/>
                <w:b/>
                <w:color w:val="auto"/>
                <w:sz w:val="18"/>
                <w:szCs w:val="18"/>
              </w:rPr>
              <w:t>email</w:t>
            </w:r>
          </w:p>
        </w:tc>
        <w:tc>
          <w:tcPr>
            <w:tcW w:w="3685"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c>
          <w:tcPr>
            <w:tcW w:w="1135" w:type="dxa"/>
          </w:tcPr>
          <w:p w:rsidR="00F30BE7" w:rsidRDefault="00F30BE7" w:rsidP="00301E8C">
            <w:pPr>
              <w:spacing w:line="240" w:lineRule="auto"/>
              <w:contextualSpacing/>
              <w:jc w:val="both"/>
              <w:rPr>
                <w:rFonts w:asciiTheme="majorHAnsi" w:hAnsiTheme="majorHAnsi" w:cstheme="majorHAnsi"/>
                <w:b/>
                <w:color w:val="auto"/>
                <w:sz w:val="18"/>
                <w:szCs w:val="18"/>
              </w:rPr>
            </w:pPr>
            <w:r>
              <w:rPr>
                <w:rFonts w:asciiTheme="majorHAnsi" w:hAnsiTheme="majorHAnsi" w:cstheme="majorHAnsi"/>
                <w:b/>
                <w:color w:val="auto"/>
                <w:sz w:val="18"/>
                <w:szCs w:val="18"/>
              </w:rPr>
              <w:t>PEC</w:t>
            </w:r>
          </w:p>
        </w:tc>
        <w:tc>
          <w:tcPr>
            <w:tcW w:w="3679" w:type="dxa"/>
          </w:tcPr>
          <w:p w:rsidR="00F30BE7" w:rsidRPr="00010295" w:rsidRDefault="00F30BE7" w:rsidP="00301E8C">
            <w:pPr>
              <w:spacing w:line="240" w:lineRule="auto"/>
              <w:contextualSpacing/>
              <w:jc w:val="both"/>
              <w:rPr>
                <w:rFonts w:asciiTheme="majorHAnsi" w:hAnsiTheme="majorHAnsi" w:cstheme="majorHAnsi"/>
                <w:color w:val="auto"/>
                <w:sz w:val="18"/>
                <w:szCs w:val="18"/>
              </w:rPr>
            </w:pPr>
          </w:p>
        </w:tc>
      </w:tr>
    </w:tbl>
    <w:p w:rsidR="00F30BE7" w:rsidRDefault="00F30BE7" w:rsidP="00F30BE7">
      <w:pPr>
        <w:spacing w:line="240" w:lineRule="auto"/>
        <w:contextualSpacing/>
        <w:jc w:val="both"/>
        <w:rPr>
          <w:rFonts w:asciiTheme="majorHAnsi" w:hAnsiTheme="majorHAnsi" w:cstheme="majorHAnsi"/>
          <w:color w:val="auto"/>
        </w:rPr>
      </w:pPr>
    </w:p>
    <w:p w:rsidR="00F30BE7" w:rsidRPr="00786F08" w:rsidRDefault="00F30BE7" w:rsidP="00F30BE7">
      <w:pPr>
        <w:spacing w:line="240" w:lineRule="auto"/>
        <w:contextualSpacing/>
        <w:jc w:val="center"/>
        <w:rPr>
          <w:rFonts w:asciiTheme="majorHAnsi" w:hAnsiTheme="majorHAnsi" w:cstheme="majorHAnsi"/>
          <w:b/>
          <w:i/>
          <w:color w:val="auto"/>
          <w:sz w:val="16"/>
          <w:szCs w:val="16"/>
        </w:rPr>
      </w:pPr>
      <w:r w:rsidRPr="00786F08">
        <w:rPr>
          <w:rFonts w:asciiTheme="majorHAnsi" w:hAnsiTheme="majorHAnsi" w:cstheme="majorHAnsi"/>
          <w:b/>
          <w:i/>
          <w:color w:val="auto"/>
          <w:sz w:val="16"/>
          <w:szCs w:val="16"/>
        </w:rPr>
        <w:t>(aggiungere ulteriori tabelle se necessario</w:t>
      </w:r>
      <w:r>
        <w:rPr>
          <w:rFonts w:asciiTheme="majorHAnsi" w:hAnsiTheme="majorHAnsi" w:cstheme="majorHAnsi"/>
          <w:b/>
          <w:i/>
          <w:color w:val="auto"/>
          <w:sz w:val="16"/>
          <w:szCs w:val="16"/>
        </w:rPr>
        <w:t xml:space="preserve"> oppure cancellare quelle non utilizzate</w:t>
      </w:r>
      <w:r w:rsidRPr="00786F08">
        <w:rPr>
          <w:rFonts w:asciiTheme="majorHAnsi" w:hAnsiTheme="majorHAnsi" w:cstheme="majorHAnsi"/>
          <w:b/>
          <w:i/>
          <w:color w:val="auto"/>
          <w:sz w:val="16"/>
          <w:szCs w:val="16"/>
        </w:rPr>
        <w:t>)</w:t>
      </w:r>
    </w:p>
    <w:p w:rsidR="00F30BE7" w:rsidRDefault="00F30BE7" w:rsidP="00F30BE7">
      <w:pPr>
        <w:spacing w:line="240" w:lineRule="auto"/>
        <w:contextualSpacing/>
        <w:jc w:val="both"/>
        <w:rPr>
          <w:rFonts w:asciiTheme="majorHAnsi" w:hAnsiTheme="majorHAnsi" w:cstheme="majorHAnsi"/>
          <w:color w:val="auto"/>
        </w:rPr>
      </w:pPr>
    </w:p>
    <w:p w:rsidR="00F30BE7" w:rsidRPr="00EE0576" w:rsidRDefault="00F30BE7" w:rsidP="00F30BE7">
      <w:pPr>
        <w:spacing w:line="240" w:lineRule="auto"/>
        <w:contextualSpacing/>
        <w:jc w:val="center"/>
        <w:rPr>
          <w:rFonts w:asciiTheme="majorHAnsi" w:hAnsiTheme="majorHAnsi" w:cstheme="majorHAnsi"/>
          <w:b/>
          <w:color w:val="auto"/>
        </w:rPr>
      </w:pPr>
      <w:r w:rsidRPr="00EE0576">
        <w:rPr>
          <w:rFonts w:asciiTheme="majorHAnsi" w:hAnsiTheme="majorHAnsi" w:cstheme="majorHAnsi"/>
          <w:b/>
          <w:color w:val="auto"/>
        </w:rPr>
        <w:t>CHIEDE</w:t>
      </w:r>
      <w:r>
        <w:rPr>
          <w:rFonts w:asciiTheme="majorHAnsi" w:hAnsiTheme="majorHAnsi" w:cstheme="majorHAnsi"/>
          <w:b/>
          <w:color w:val="auto"/>
        </w:rPr>
        <w:t>/CHIEDONO</w:t>
      </w:r>
    </w:p>
    <w:p w:rsidR="00F30BE7" w:rsidRDefault="00F30BE7" w:rsidP="00F30BE7">
      <w:pPr>
        <w:spacing w:line="240" w:lineRule="auto"/>
        <w:contextualSpacing/>
        <w:jc w:val="both"/>
        <w:rPr>
          <w:rFonts w:asciiTheme="majorHAnsi" w:hAnsiTheme="majorHAnsi" w:cstheme="majorHAnsi"/>
          <w:color w:val="auto"/>
        </w:rPr>
      </w:pPr>
    </w:p>
    <w:p w:rsidR="00F30BE7" w:rsidRDefault="00F30BE7" w:rsidP="00F30BE7">
      <w:pPr>
        <w:spacing w:line="240" w:lineRule="auto"/>
        <w:contextualSpacing/>
        <w:jc w:val="both"/>
        <w:rPr>
          <w:rFonts w:asciiTheme="majorHAnsi" w:hAnsiTheme="majorHAnsi" w:cstheme="majorHAnsi"/>
          <w:color w:val="auto"/>
        </w:rPr>
      </w:pPr>
      <w:r>
        <w:rPr>
          <w:rFonts w:asciiTheme="majorHAnsi" w:hAnsiTheme="majorHAnsi" w:cstheme="majorHAnsi"/>
          <w:color w:val="auto"/>
        </w:rPr>
        <w:t xml:space="preserve">di partecipare all’Avviso pubblico </w:t>
      </w:r>
      <w:r w:rsidRPr="00EE0576">
        <w:rPr>
          <w:rFonts w:asciiTheme="majorHAnsi" w:hAnsiTheme="majorHAnsi" w:cstheme="majorHAnsi"/>
          <w:color w:val="auto"/>
        </w:rPr>
        <w:t xml:space="preserve">per l’individuazione di immobili privati da destinare ad abitazioni in cui potranno vivere gruppi di persone con disabilità, mediante l’adattamento di spazi esistenti, ai sensi del Piano Nazionale di Ripresa e Resilienza (PNRR) – Missione 5 “Inclusione e coesione”, Componente 2 “Infrastrutture sociali, famiglie, comunità e terzo settore”, </w:t>
      </w:r>
      <w:proofErr w:type="spellStart"/>
      <w:r w:rsidRPr="00EE0576">
        <w:rPr>
          <w:rFonts w:asciiTheme="majorHAnsi" w:hAnsiTheme="majorHAnsi" w:cstheme="majorHAnsi"/>
          <w:color w:val="auto"/>
        </w:rPr>
        <w:t>Sottocomponente</w:t>
      </w:r>
      <w:proofErr w:type="spellEnd"/>
      <w:r w:rsidRPr="00EE0576">
        <w:rPr>
          <w:rFonts w:asciiTheme="majorHAnsi" w:hAnsiTheme="majorHAnsi" w:cstheme="majorHAnsi"/>
          <w:color w:val="auto"/>
        </w:rPr>
        <w:t xml:space="preserve"> 1 “Servizi sociali, disabilità e marginalità sociale”, Investimento 1.2 “PERCORSI DI AUTONOMIA PER PERSONE CON DISABILITÀ” – Azione B “ABITAZIONE: ADATTAMENTO DEGLI SPAZI, DOMOTICA E ASSISTENZA A DISTANZA”.</w:t>
      </w:r>
    </w:p>
    <w:p w:rsidR="00F30BE7" w:rsidRDefault="00F30BE7" w:rsidP="00F30BE7">
      <w:pPr>
        <w:spacing w:line="240" w:lineRule="auto"/>
        <w:contextualSpacing/>
        <w:jc w:val="both"/>
        <w:rPr>
          <w:rFonts w:asciiTheme="majorHAnsi" w:hAnsiTheme="majorHAnsi" w:cstheme="majorHAnsi"/>
          <w:color w:val="auto"/>
        </w:rPr>
      </w:pPr>
    </w:p>
    <w:p w:rsidR="00F30BE7" w:rsidRDefault="00F30BE7" w:rsidP="00F30BE7">
      <w:pPr>
        <w:spacing w:line="240" w:lineRule="auto"/>
        <w:contextualSpacing/>
        <w:jc w:val="both"/>
        <w:rPr>
          <w:rFonts w:asciiTheme="majorHAnsi" w:hAnsiTheme="majorHAnsi" w:cstheme="majorHAnsi"/>
          <w:color w:val="auto"/>
        </w:rPr>
      </w:pPr>
      <w:r w:rsidRPr="00674F34">
        <w:rPr>
          <w:rFonts w:asciiTheme="majorHAnsi" w:hAnsiTheme="majorHAnsi" w:cstheme="majorHAnsi"/>
          <w:color w:val="auto"/>
        </w:rPr>
        <w:t>A tal fine, ai sensi dell’articolo 47 del DPR 28 dicembre 2000 n.445, consapevole delle sanzioni penali previste dall'artico</w:t>
      </w:r>
      <w:r>
        <w:rPr>
          <w:rFonts w:asciiTheme="majorHAnsi" w:hAnsiTheme="majorHAnsi" w:cstheme="majorHAnsi"/>
          <w:color w:val="auto"/>
        </w:rPr>
        <w:t>lo 76 del medesimo DPR 445/2000</w:t>
      </w:r>
      <w:r w:rsidRPr="00674F34">
        <w:rPr>
          <w:rFonts w:asciiTheme="majorHAnsi" w:hAnsiTheme="majorHAnsi" w:cstheme="majorHAnsi"/>
          <w:color w:val="auto"/>
        </w:rPr>
        <w:t xml:space="preserve"> per le ipotesi di falsità in atti e dichiarazioni mendaci ivi indicate</w:t>
      </w:r>
      <w:r>
        <w:rPr>
          <w:rFonts w:asciiTheme="majorHAnsi" w:hAnsiTheme="majorHAnsi" w:cstheme="majorHAnsi"/>
          <w:color w:val="auto"/>
        </w:rPr>
        <w:t>,</w:t>
      </w:r>
    </w:p>
    <w:p w:rsidR="00F30BE7" w:rsidRDefault="00F30BE7" w:rsidP="00F30BE7">
      <w:pPr>
        <w:spacing w:after="0" w:line="240" w:lineRule="auto"/>
        <w:contextualSpacing/>
        <w:jc w:val="both"/>
        <w:rPr>
          <w:rFonts w:asciiTheme="majorHAnsi" w:hAnsiTheme="majorHAnsi" w:cstheme="majorHAnsi"/>
          <w:color w:val="auto"/>
        </w:rPr>
      </w:pPr>
    </w:p>
    <w:p w:rsidR="00F30BE7" w:rsidRPr="00674F34" w:rsidRDefault="00F30BE7" w:rsidP="00F30BE7">
      <w:pPr>
        <w:spacing w:after="0" w:line="240" w:lineRule="auto"/>
        <w:contextualSpacing/>
        <w:jc w:val="center"/>
        <w:rPr>
          <w:rFonts w:asciiTheme="majorHAnsi" w:hAnsiTheme="majorHAnsi" w:cstheme="majorHAnsi"/>
          <w:b/>
          <w:color w:val="auto"/>
        </w:rPr>
      </w:pPr>
      <w:r w:rsidRPr="00674F34">
        <w:rPr>
          <w:rFonts w:asciiTheme="majorHAnsi" w:hAnsiTheme="majorHAnsi" w:cstheme="majorHAnsi"/>
          <w:b/>
          <w:color w:val="auto"/>
        </w:rPr>
        <w:t>DICHIARA</w:t>
      </w:r>
      <w:r>
        <w:rPr>
          <w:rFonts w:asciiTheme="majorHAnsi" w:hAnsiTheme="majorHAnsi" w:cstheme="majorHAnsi"/>
          <w:b/>
          <w:color w:val="auto"/>
        </w:rPr>
        <w:t>/DICHIARANO</w:t>
      </w:r>
    </w:p>
    <w:p w:rsidR="00F30BE7" w:rsidRDefault="00F30BE7" w:rsidP="00F30BE7">
      <w:pPr>
        <w:spacing w:after="0" w:line="240" w:lineRule="auto"/>
        <w:contextualSpacing/>
        <w:jc w:val="both"/>
        <w:rPr>
          <w:rFonts w:asciiTheme="majorHAnsi" w:hAnsiTheme="majorHAnsi" w:cstheme="majorHAnsi"/>
          <w:color w:val="auto"/>
        </w:rPr>
      </w:pPr>
    </w:p>
    <w:p w:rsidR="00F30BE7" w:rsidRDefault="00F30BE7" w:rsidP="00F30BE7">
      <w:pPr>
        <w:pStyle w:val="Paragrafoelenco"/>
        <w:numPr>
          <w:ilvl w:val="0"/>
          <w:numId w:val="2"/>
        </w:numPr>
        <w:spacing w:after="0" w:line="240" w:lineRule="auto"/>
        <w:ind w:left="284" w:hanging="284"/>
        <w:jc w:val="both"/>
        <w:rPr>
          <w:rFonts w:asciiTheme="majorHAnsi" w:hAnsiTheme="majorHAnsi" w:cstheme="majorHAnsi"/>
          <w:color w:val="auto"/>
        </w:rPr>
      </w:pPr>
      <w:r>
        <w:rPr>
          <w:rFonts w:asciiTheme="majorHAnsi" w:hAnsiTheme="majorHAnsi" w:cstheme="majorHAnsi"/>
          <w:color w:val="auto"/>
        </w:rPr>
        <w:t>d</w:t>
      </w:r>
      <w:r w:rsidRPr="00786F08">
        <w:rPr>
          <w:rFonts w:asciiTheme="majorHAnsi" w:hAnsiTheme="majorHAnsi" w:cstheme="majorHAnsi"/>
          <w:color w:val="auto"/>
        </w:rPr>
        <w:t>i essere titolare</w:t>
      </w:r>
      <w:r>
        <w:rPr>
          <w:rFonts w:asciiTheme="majorHAnsi" w:hAnsiTheme="majorHAnsi" w:cstheme="majorHAnsi"/>
          <w:color w:val="auto"/>
        </w:rPr>
        <w:t>/i</w:t>
      </w:r>
      <w:r w:rsidRPr="00786F08">
        <w:rPr>
          <w:rFonts w:asciiTheme="majorHAnsi" w:hAnsiTheme="majorHAnsi" w:cstheme="majorHAnsi"/>
          <w:color w:val="auto"/>
        </w:rPr>
        <w:t xml:space="preserve"> del diritto di piena proprietà sull’immobile che intende mettere a disposizione, di seguito più dettagliatamente individuato;</w:t>
      </w:r>
    </w:p>
    <w:p w:rsidR="00F30BE7" w:rsidRDefault="00F30BE7" w:rsidP="00F30BE7">
      <w:pPr>
        <w:pStyle w:val="Paragrafoelenco"/>
        <w:spacing w:line="240" w:lineRule="auto"/>
        <w:ind w:left="284"/>
        <w:jc w:val="both"/>
        <w:rPr>
          <w:rFonts w:asciiTheme="majorHAnsi" w:hAnsiTheme="majorHAnsi" w:cstheme="majorHAnsi"/>
          <w:color w:val="auto"/>
        </w:rPr>
      </w:pPr>
    </w:p>
    <w:p w:rsidR="00F30BE7" w:rsidRDefault="00F30BE7" w:rsidP="00F30BE7">
      <w:pPr>
        <w:pStyle w:val="Paragrafoelenco"/>
        <w:spacing w:line="240" w:lineRule="auto"/>
        <w:ind w:left="284"/>
        <w:jc w:val="both"/>
        <w:rPr>
          <w:rFonts w:asciiTheme="majorHAnsi" w:hAnsiTheme="majorHAnsi" w:cstheme="majorHAnsi"/>
          <w:color w:val="auto"/>
        </w:rPr>
      </w:pPr>
    </w:p>
    <w:p w:rsidR="00F30BE7" w:rsidRDefault="00F30BE7" w:rsidP="00F30BE7">
      <w:pPr>
        <w:pStyle w:val="Paragrafoelenco"/>
        <w:spacing w:line="240" w:lineRule="auto"/>
        <w:ind w:left="284"/>
        <w:jc w:val="both"/>
        <w:rPr>
          <w:rFonts w:asciiTheme="majorHAnsi" w:hAnsiTheme="majorHAnsi" w:cstheme="majorHAnsi"/>
          <w:color w:val="auto"/>
        </w:rPr>
      </w:pPr>
    </w:p>
    <w:p w:rsidR="00F30BE7" w:rsidRPr="004C3E16" w:rsidRDefault="00F30BE7" w:rsidP="00F30BE7">
      <w:pPr>
        <w:pStyle w:val="Paragrafoelenco"/>
        <w:spacing w:line="240" w:lineRule="auto"/>
        <w:ind w:left="284"/>
        <w:jc w:val="both"/>
        <w:rPr>
          <w:rFonts w:asciiTheme="majorHAnsi" w:hAnsiTheme="majorHAnsi" w:cstheme="majorHAnsi"/>
          <w:color w:val="auto"/>
        </w:rPr>
      </w:pPr>
    </w:p>
    <w:p w:rsidR="00F30BE7" w:rsidRDefault="00F30BE7" w:rsidP="00F30BE7">
      <w:pPr>
        <w:pStyle w:val="Paragrafoelenco"/>
        <w:numPr>
          <w:ilvl w:val="0"/>
          <w:numId w:val="2"/>
        </w:numPr>
        <w:spacing w:line="240" w:lineRule="auto"/>
        <w:ind w:left="284" w:hanging="284"/>
        <w:jc w:val="both"/>
        <w:rPr>
          <w:rFonts w:asciiTheme="majorHAnsi" w:hAnsiTheme="majorHAnsi" w:cstheme="majorHAnsi"/>
          <w:color w:val="auto"/>
        </w:rPr>
      </w:pPr>
      <w:r w:rsidRPr="00CC79C6">
        <w:rPr>
          <w:rFonts w:asciiTheme="majorHAnsi" w:hAnsiTheme="majorHAnsi" w:cstheme="majorHAnsi"/>
          <w:color w:val="auto"/>
          <w:sz w:val="16"/>
          <w:szCs w:val="16"/>
        </w:rPr>
        <w:lastRenderedPageBreak/>
        <w:sym w:font="Webdings" w:char="F063"/>
      </w:r>
      <w:r>
        <w:rPr>
          <w:rFonts w:asciiTheme="majorHAnsi" w:hAnsiTheme="majorHAnsi" w:cstheme="majorHAnsi"/>
          <w:color w:val="auto"/>
        </w:rPr>
        <w:t xml:space="preserve"> di essere unico proprietario, con percentuale di piena proprietà al 100%</w:t>
      </w:r>
    </w:p>
    <w:p w:rsidR="00F30BE7" w:rsidRPr="001C073B" w:rsidRDefault="00F30BE7" w:rsidP="00F30BE7">
      <w:pPr>
        <w:pStyle w:val="Paragrafoelenco"/>
        <w:spacing w:line="240" w:lineRule="auto"/>
        <w:ind w:left="284"/>
        <w:jc w:val="both"/>
        <w:rPr>
          <w:rFonts w:asciiTheme="majorHAnsi" w:hAnsiTheme="majorHAnsi" w:cstheme="majorHAnsi"/>
          <w:color w:val="auto"/>
          <w:sz w:val="6"/>
          <w:szCs w:val="6"/>
        </w:rPr>
      </w:pPr>
    </w:p>
    <w:p w:rsidR="00F30BE7" w:rsidRDefault="00F30BE7" w:rsidP="00F30BE7">
      <w:pPr>
        <w:pStyle w:val="Paragrafoelenco"/>
        <w:spacing w:line="240" w:lineRule="auto"/>
        <w:ind w:left="284"/>
        <w:jc w:val="both"/>
        <w:rPr>
          <w:rFonts w:asciiTheme="majorHAnsi" w:hAnsiTheme="majorHAnsi" w:cstheme="majorHAnsi"/>
          <w:b/>
          <w:i/>
          <w:sz w:val="16"/>
          <w:szCs w:val="16"/>
        </w:rPr>
      </w:pPr>
      <w:r w:rsidRPr="00231352">
        <w:rPr>
          <w:rFonts w:asciiTheme="majorHAnsi" w:hAnsiTheme="majorHAnsi" w:cstheme="majorHAnsi"/>
          <w:b/>
          <w:color w:val="auto"/>
          <w:sz w:val="16"/>
          <w:szCs w:val="16"/>
        </w:rPr>
        <w:t>OPPURE</w:t>
      </w:r>
      <w:r>
        <w:rPr>
          <w:rFonts w:asciiTheme="majorHAnsi" w:hAnsiTheme="majorHAnsi" w:cstheme="majorHAnsi"/>
          <w:b/>
          <w:i/>
          <w:color w:val="auto"/>
          <w:sz w:val="16"/>
          <w:szCs w:val="16"/>
        </w:rPr>
        <w:t xml:space="preserve"> </w:t>
      </w:r>
      <w:r>
        <w:rPr>
          <w:rFonts w:asciiTheme="majorHAnsi" w:hAnsiTheme="majorHAnsi" w:cstheme="majorHAnsi"/>
          <w:b/>
          <w:i/>
          <w:sz w:val="16"/>
          <w:szCs w:val="16"/>
        </w:rPr>
        <w:t>(</w:t>
      </w:r>
      <w:r w:rsidRPr="00E2158A">
        <w:rPr>
          <w:rFonts w:asciiTheme="majorHAnsi" w:hAnsiTheme="majorHAnsi" w:cstheme="majorHAnsi"/>
          <w:b/>
          <w:i/>
          <w:sz w:val="16"/>
          <w:szCs w:val="16"/>
          <w:u w:val="single"/>
        </w:rPr>
        <w:t>barrare con una crocetta il quadratino corrispondente all’opzione che si intende selezionare</w:t>
      </w:r>
      <w:r>
        <w:rPr>
          <w:rFonts w:asciiTheme="majorHAnsi" w:hAnsiTheme="majorHAnsi" w:cstheme="majorHAnsi"/>
          <w:b/>
          <w:i/>
          <w:sz w:val="16"/>
          <w:szCs w:val="16"/>
        </w:rPr>
        <w:t>)</w:t>
      </w:r>
    </w:p>
    <w:p w:rsidR="00F30BE7" w:rsidRPr="001C073B" w:rsidRDefault="00F30BE7" w:rsidP="00F30BE7">
      <w:pPr>
        <w:pStyle w:val="Paragrafoelenco"/>
        <w:spacing w:line="240" w:lineRule="auto"/>
        <w:ind w:left="284"/>
        <w:jc w:val="both"/>
        <w:rPr>
          <w:rFonts w:asciiTheme="majorHAnsi" w:hAnsiTheme="majorHAnsi" w:cstheme="majorHAnsi"/>
          <w:b/>
          <w:i/>
          <w:color w:val="auto"/>
          <w:sz w:val="6"/>
          <w:szCs w:val="6"/>
        </w:rPr>
      </w:pPr>
    </w:p>
    <w:p w:rsidR="00F30BE7" w:rsidRDefault="00F30BE7" w:rsidP="00F30BE7">
      <w:pPr>
        <w:pStyle w:val="Paragrafoelenco"/>
        <w:spacing w:line="240" w:lineRule="auto"/>
        <w:ind w:left="284"/>
        <w:jc w:val="both"/>
        <w:rPr>
          <w:rFonts w:asciiTheme="majorHAnsi" w:hAnsiTheme="majorHAnsi" w:cstheme="majorHAnsi"/>
          <w:color w:val="auto"/>
        </w:rPr>
      </w:pPr>
      <w:r w:rsidRPr="00CC79C6">
        <w:rPr>
          <w:rFonts w:asciiTheme="majorHAnsi" w:hAnsiTheme="majorHAnsi" w:cstheme="majorHAnsi"/>
          <w:color w:val="auto"/>
          <w:sz w:val="16"/>
          <w:szCs w:val="16"/>
        </w:rPr>
        <w:sym w:font="Webdings" w:char="F063"/>
      </w:r>
      <w:r>
        <w:rPr>
          <w:rFonts w:asciiTheme="majorHAnsi" w:hAnsiTheme="majorHAnsi" w:cstheme="majorHAnsi"/>
          <w:color w:val="auto"/>
          <w:sz w:val="16"/>
          <w:szCs w:val="16"/>
        </w:rPr>
        <w:t xml:space="preserve"> </w:t>
      </w:r>
      <w:r>
        <w:rPr>
          <w:rFonts w:asciiTheme="majorHAnsi" w:hAnsiTheme="majorHAnsi" w:cstheme="majorHAnsi"/>
          <w:color w:val="auto"/>
        </w:rPr>
        <w:t>di essere comproprietari, nelle seguenti percentuali:</w:t>
      </w:r>
    </w:p>
    <w:p w:rsidR="00F30BE7" w:rsidRDefault="00F30BE7" w:rsidP="00F30BE7">
      <w:pPr>
        <w:pStyle w:val="Paragrafoelenco"/>
        <w:numPr>
          <w:ilvl w:val="0"/>
          <w:numId w:val="1"/>
        </w:numPr>
        <w:spacing w:line="240" w:lineRule="auto"/>
        <w:ind w:left="851" w:hanging="284"/>
        <w:jc w:val="both"/>
        <w:rPr>
          <w:rFonts w:asciiTheme="majorHAnsi" w:hAnsiTheme="majorHAnsi" w:cstheme="majorHAnsi"/>
          <w:color w:val="auto"/>
        </w:rPr>
      </w:pPr>
      <w:r>
        <w:rPr>
          <w:rFonts w:asciiTheme="majorHAnsi" w:hAnsiTheme="majorHAnsi" w:cstheme="majorHAnsi"/>
          <w:color w:val="auto"/>
        </w:rPr>
        <w:t>soggetto n. 1: ____%</w:t>
      </w:r>
    </w:p>
    <w:p w:rsidR="00F30BE7" w:rsidRDefault="00F30BE7" w:rsidP="00F30BE7">
      <w:pPr>
        <w:pStyle w:val="Paragrafoelenco"/>
        <w:numPr>
          <w:ilvl w:val="0"/>
          <w:numId w:val="1"/>
        </w:numPr>
        <w:spacing w:line="240" w:lineRule="auto"/>
        <w:ind w:left="851" w:hanging="284"/>
        <w:jc w:val="both"/>
        <w:rPr>
          <w:rFonts w:asciiTheme="majorHAnsi" w:hAnsiTheme="majorHAnsi" w:cstheme="majorHAnsi"/>
          <w:color w:val="auto"/>
        </w:rPr>
      </w:pPr>
      <w:r>
        <w:rPr>
          <w:rFonts w:asciiTheme="majorHAnsi" w:hAnsiTheme="majorHAnsi" w:cstheme="majorHAnsi"/>
          <w:color w:val="auto"/>
        </w:rPr>
        <w:t>soggetto n. 2: ____%</w:t>
      </w:r>
    </w:p>
    <w:p w:rsidR="00F30BE7" w:rsidRPr="00B33DE1" w:rsidRDefault="00F30BE7" w:rsidP="00F30BE7">
      <w:pPr>
        <w:pStyle w:val="Paragrafoelenco"/>
        <w:spacing w:line="240" w:lineRule="auto"/>
        <w:ind w:left="851"/>
        <w:jc w:val="both"/>
        <w:rPr>
          <w:rFonts w:asciiTheme="majorHAnsi" w:hAnsiTheme="majorHAnsi" w:cstheme="majorHAnsi"/>
          <w:b/>
          <w:i/>
          <w:color w:val="auto"/>
          <w:sz w:val="4"/>
          <w:szCs w:val="4"/>
        </w:rPr>
      </w:pPr>
    </w:p>
    <w:p w:rsidR="00F30BE7" w:rsidRDefault="00F30BE7" w:rsidP="00F30BE7">
      <w:pPr>
        <w:pStyle w:val="Paragrafoelenco"/>
        <w:spacing w:line="240" w:lineRule="auto"/>
        <w:ind w:left="851"/>
        <w:jc w:val="both"/>
        <w:rPr>
          <w:rFonts w:asciiTheme="majorHAnsi" w:hAnsiTheme="majorHAnsi" w:cstheme="majorHAnsi"/>
          <w:color w:val="auto"/>
        </w:rPr>
      </w:pPr>
      <w:r>
        <w:rPr>
          <w:rFonts w:asciiTheme="majorHAnsi" w:hAnsiTheme="majorHAnsi" w:cstheme="majorHAnsi"/>
          <w:b/>
          <w:i/>
          <w:color w:val="auto"/>
          <w:sz w:val="16"/>
          <w:szCs w:val="16"/>
        </w:rPr>
        <w:t>(</w:t>
      </w:r>
      <w:r w:rsidRPr="00786F08">
        <w:rPr>
          <w:rFonts w:asciiTheme="majorHAnsi" w:hAnsiTheme="majorHAnsi" w:cstheme="majorHAnsi"/>
          <w:b/>
          <w:i/>
          <w:color w:val="auto"/>
          <w:sz w:val="16"/>
          <w:szCs w:val="16"/>
        </w:rPr>
        <w:t xml:space="preserve">aggiungere ulteriori </w:t>
      </w:r>
      <w:r>
        <w:rPr>
          <w:rFonts w:asciiTheme="majorHAnsi" w:hAnsiTheme="majorHAnsi" w:cstheme="majorHAnsi"/>
          <w:b/>
          <w:i/>
          <w:color w:val="auto"/>
          <w:sz w:val="16"/>
          <w:szCs w:val="16"/>
        </w:rPr>
        <w:t>righe</w:t>
      </w:r>
      <w:r w:rsidRPr="00786F08">
        <w:rPr>
          <w:rFonts w:asciiTheme="majorHAnsi" w:hAnsiTheme="majorHAnsi" w:cstheme="majorHAnsi"/>
          <w:b/>
          <w:i/>
          <w:color w:val="auto"/>
          <w:sz w:val="16"/>
          <w:szCs w:val="16"/>
        </w:rPr>
        <w:t xml:space="preserve"> se necessario)</w:t>
      </w:r>
    </w:p>
    <w:p w:rsidR="00F30BE7" w:rsidRPr="004C3E16" w:rsidRDefault="00F30BE7" w:rsidP="00F30BE7">
      <w:pPr>
        <w:pStyle w:val="Paragrafoelenco"/>
        <w:spacing w:line="240" w:lineRule="auto"/>
        <w:ind w:left="284"/>
        <w:jc w:val="both"/>
        <w:rPr>
          <w:rFonts w:asciiTheme="majorHAnsi" w:hAnsiTheme="majorHAnsi" w:cstheme="majorHAnsi"/>
          <w:color w:val="auto"/>
        </w:rPr>
      </w:pPr>
    </w:p>
    <w:p w:rsidR="00F30BE7" w:rsidRPr="00DA1E7A" w:rsidRDefault="00F30BE7" w:rsidP="00F30BE7">
      <w:pPr>
        <w:pStyle w:val="Paragrafoelenco"/>
        <w:numPr>
          <w:ilvl w:val="0"/>
          <w:numId w:val="2"/>
        </w:numPr>
        <w:spacing w:line="240" w:lineRule="auto"/>
        <w:ind w:left="284" w:hanging="284"/>
        <w:jc w:val="both"/>
        <w:rPr>
          <w:rFonts w:asciiTheme="majorHAnsi" w:hAnsiTheme="majorHAnsi" w:cstheme="majorHAnsi"/>
          <w:color w:val="auto"/>
        </w:rPr>
      </w:pPr>
      <w:r>
        <w:rPr>
          <w:rFonts w:asciiTheme="majorHAnsi" w:hAnsiTheme="majorHAnsi" w:cstheme="majorHAnsi"/>
          <w:color w:val="auto"/>
        </w:rPr>
        <w:t xml:space="preserve">che l’immobile individuato è ubicato </w:t>
      </w:r>
      <w:r w:rsidRPr="004A060A">
        <w:rPr>
          <w:rFonts w:asciiTheme="majorHAnsi" w:hAnsiTheme="majorHAnsi" w:cstheme="majorHAnsi"/>
        </w:rPr>
        <w:t>nel territorio urbano</w:t>
      </w:r>
      <w:r>
        <w:rPr>
          <w:rFonts w:asciiTheme="majorHAnsi" w:hAnsiTheme="majorHAnsi" w:cstheme="majorHAnsi"/>
        </w:rPr>
        <w:t xml:space="preserve"> del Comune di:</w:t>
      </w:r>
    </w:p>
    <w:p w:rsidR="00F30BE7" w:rsidRPr="00DA1E7A" w:rsidRDefault="00F30BE7" w:rsidP="00F30BE7">
      <w:pPr>
        <w:pStyle w:val="Paragrafoelenco"/>
        <w:spacing w:line="240" w:lineRule="auto"/>
        <w:ind w:left="284"/>
        <w:jc w:val="both"/>
        <w:rPr>
          <w:rFonts w:asciiTheme="majorHAnsi" w:hAnsiTheme="majorHAnsi" w:cstheme="majorHAnsi"/>
          <w:sz w:val="18"/>
          <w:szCs w:val="18"/>
        </w:rPr>
      </w:pPr>
      <w:r w:rsidRPr="00DA1E7A">
        <w:rPr>
          <w:rFonts w:asciiTheme="majorHAnsi" w:hAnsiTheme="majorHAnsi" w:cstheme="majorHAnsi"/>
          <w:color w:val="auto"/>
          <w:sz w:val="18"/>
          <w:szCs w:val="18"/>
        </w:rPr>
        <w:sym w:font="Webdings" w:char="F063"/>
      </w:r>
      <w:r w:rsidRPr="00DA1E7A">
        <w:rPr>
          <w:rFonts w:asciiTheme="majorHAnsi" w:hAnsiTheme="majorHAnsi" w:cstheme="majorHAnsi"/>
          <w:color w:val="auto"/>
          <w:sz w:val="18"/>
          <w:szCs w:val="18"/>
        </w:rPr>
        <w:t xml:space="preserve"> </w:t>
      </w:r>
      <w:r w:rsidRPr="00DA1E7A">
        <w:rPr>
          <w:rFonts w:asciiTheme="majorHAnsi" w:hAnsiTheme="majorHAnsi" w:cstheme="majorHAnsi"/>
          <w:sz w:val="18"/>
          <w:szCs w:val="18"/>
        </w:rPr>
        <w:t xml:space="preserve"> Civitanova Marche</w:t>
      </w:r>
    </w:p>
    <w:p w:rsidR="00F30BE7" w:rsidRPr="00DA1E7A" w:rsidRDefault="00F30BE7" w:rsidP="00F30BE7">
      <w:pPr>
        <w:pStyle w:val="Paragrafoelenco"/>
        <w:spacing w:line="240" w:lineRule="auto"/>
        <w:ind w:left="284"/>
        <w:jc w:val="both"/>
        <w:rPr>
          <w:rFonts w:asciiTheme="majorHAnsi" w:hAnsiTheme="majorHAnsi" w:cstheme="majorHAnsi"/>
          <w:sz w:val="18"/>
          <w:szCs w:val="18"/>
        </w:rPr>
      </w:pPr>
      <w:r w:rsidRPr="00DA1E7A">
        <w:rPr>
          <w:rFonts w:asciiTheme="majorHAnsi" w:hAnsiTheme="majorHAnsi" w:cstheme="majorHAnsi"/>
          <w:color w:val="auto"/>
          <w:sz w:val="18"/>
          <w:szCs w:val="18"/>
        </w:rPr>
        <w:sym w:font="Webdings" w:char="F063"/>
      </w:r>
      <w:r w:rsidRPr="00DA1E7A">
        <w:rPr>
          <w:rFonts w:asciiTheme="majorHAnsi" w:hAnsiTheme="majorHAnsi" w:cstheme="majorHAnsi"/>
          <w:color w:val="auto"/>
          <w:sz w:val="18"/>
          <w:szCs w:val="18"/>
        </w:rPr>
        <w:t xml:space="preserve"> </w:t>
      </w:r>
      <w:r w:rsidRPr="00DA1E7A">
        <w:rPr>
          <w:rFonts w:asciiTheme="majorHAnsi" w:hAnsiTheme="majorHAnsi" w:cstheme="majorHAnsi"/>
          <w:sz w:val="18"/>
          <w:szCs w:val="18"/>
        </w:rPr>
        <w:t xml:space="preserve"> Montecosaro</w:t>
      </w:r>
    </w:p>
    <w:p w:rsidR="00F30BE7" w:rsidRPr="00DA1E7A" w:rsidRDefault="00F30BE7" w:rsidP="00F30BE7">
      <w:pPr>
        <w:pStyle w:val="Paragrafoelenco"/>
        <w:spacing w:line="240" w:lineRule="auto"/>
        <w:ind w:left="284"/>
        <w:jc w:val="both"/>
        <w:rPr>
          <w:rFonts w:asciiTheme="majorHAnsi" w:hAnsiTheme="majorHAnsi" w:cstheme="majorHAnsi"/>
          <w:sz w:val="18"/>
          <w:szCs w:val="18"/>
        </w:rPr>
      </w:pPr>
      <w:r w:rsidRPr="00DA1E7A">
        <w:rPr>
          <w:rFonts w:asciiTheme="majorHAnsi" w:hAnsiTheme="majorHAnsi" w:cstheme="majorHAnsi"/>
          <w:color w:val="auto"/>
          <w:sz w:val="18"/>
          <w:szCs w:val="18"/>
        </w:rPr>
        <w:sym w:font="Webdings" w:char="F063"/>
      </w:r>
      <w:r w:rsidRPr="00DA1E7A">
        <w:rPr>
          <w:rFonts w:asciiTheme="majorHAnsi" w:hAnsiTheme="majorHAnsi" w:cstheme="majorHAnsi"/>
          <w:color w:val="auto"/>
          <w:sz w:val="18"/>
          <w:szCs w:val="18"/>
        </w:rPr>
        <w:t xml:space="preserve"> </w:t>
      </w:r>
      <w:r w:rsidRPr="00DA1E7A">
        <w:rPr>
          <w:rFonts w:asciiTheme="majorHAnsi" w:hAnsiTheme="majorHAnsi" w:cstheme="majorHAnsi"/>
          <w:sz w:val="18"/>
          <w:szCs w:val="18"/>
        </w:rPr>
        <w:t xml:space="preserve"> Montefano</w:t>
      </w:r>
    </w:p>
    <w:p w:rsidR="00F30BE7" w:rsidRPr="00DA1E7A" w:rsidRDefault="00F30BE7" w:rsidP="00F30BE7">
      <w:pPr>
        <w:pStyle w:val="Paragrafoelenco"/>
        <w:spacing w:line="240" w:lineRule="auto"/>
        <w:ind w:left="284"/>
        <w:jc w:val="both"/>
        <w:rPr>
          <w:rFonts w:asciiTheme="majorHAnsi" w:hAnsiTheme="majorHAnsi" w:cstheme="majorHAnsi"/>
          <w:sz w:val="18"/>
          <w:szCs w:val="18"/>
        </w:rPr>
      </w:pPr>
      <w:r w:rsidRPr="00DA1E7A">
        <w:rPr>
          <w:rFonts w:asciiTheme="majorHAnsi" w:hAnsiTheme="majorHAnsi" w:cstheme="majorHAnsi"/>
          <w:color w:val="auto"/>
          <w:sz w:val="18"/>
          <w:szCs w:val="18"/>
        </w:rPr>
        <w:sym w:font="Webdings" w:char="F063"/>
      </w:r>
      <w:r w:rsidRPr="00DA1E7A">
        <w:rPr>
          <w:rFonts w:asciiTheme="majorHAnsi" w:hAnsiTheme="majorHAnsi" w:cstheme="majorHAnsi"/>
          <w:color w:val="auto"/>
          <w:sz w:val="18"/>
          <w:szCs w:val="18"/>
        </w:rPr>
        <w:t xml:space="preserve"> </w:t>
      </w:r>
      <w:r w:rsidRPr="00DA1E7A">
        <w:rPr>
          <w:rFonts w:asciiTheme="majorHAnsi" w:hAnsiTheme="majorHAnsi" w:cstheme="majorHAnsi"/>
          <w:sz w:val="18"/>
          <w:szCs w:val="18"/>
        </w:rPr>
        <w:t xml:space="preserve"> Montelupone</w:t>
      </w:r>
    </w:p>
    <w:p w:rsidR="00F30BE7" w:rsidRPr="00DA1E7A" w:rsidRDefault="00F30BE7" w:rsidP="00F30BE7">
      <w:pPr>
        <w:pStyle w:val="Paragrafoelenco"/>
        <w:spacing w:line="240" w:lineRule="auto"/>
        <w:ind w:left="284"/>
        <w:jc w:val="both"/>
        <w:rPr>
          <w:rFonts w:asciiTheme="majorHAnsi" w:hAnsiTheme="majorHAnsi" w:cstheme="majorHAnsi"/>
          <w:sz w:val="18"/>
          <w:szCs w:val="18"/>
        </w:rPr>
      </w:pPr>
      <w:r w:rsidRPr="00DA1E7A">
        <w:rPr>
          <w:rFonts w:asciiTheme="majorHAnsi" w:hAnsiTheme="majorHAnsi" w:cstheme="majorHAnsi"/>
          <w:color w:val="auto"/>
          <w:sz w:val="18"/>
          <w:szCs w:val="18"/>
        </w:rPr>
        <w:sym w:font="Webdings" w:char="F063"/>
      </w:r>
      <w:r w:rsidRPr="00DA1E7A">
        <w:rPr>
          <w:rFonts w:asciiTheme="majorHAnsi" w:hAnsiTheme="majorHAnsi" w:cstheme="majorHAnsi"/>
          <w:color w:val="auto"/>
          <w:sz w:val="18"/>
          <w:szCs w:val="18"/>
        </w:rPr>
        <w:t xml:space="preserve"> </w:t>
      </w:r>
      <w:r w:rsidRPr="00DA1E7A">
        <w:rPr>
          <w:rFonts w:asciiTheme="majorHAnsi" w:hAnsiTheme="majorHAnsi" w:cstheme="majorHAnsi"/>
          <w:sz w:val="18"/>
          <w:szCs w:val="18"/>
        </w:rPr>
        <w:t xml:space="preserve"> Monte San Giusto</w:t>
      </w:r>
    </w:p>
    <w:p w:rsidR="00F30BE7" w:rsidRPr="00DA1E7A" w:rsidRDefault="00F30BE7" w:rsidP="00F30BE7">
      <w:pPr>
        <w:pStyle w:val="Paragrafoelenco"/>
        <w:spacing w:line="240" w:lineRule="auto"/>
        <w:ind w:left="284"/>
        <w:jc w:val="both"/>
        <w:rPr>
          <w:rFonts w:asciiTheme="majorHAnsi" w:hAnsiTheme="majorHAnsi" w:cstheme="majorHAnsi"/>
          <w:sz w:val="18"/>
          <w:szCs w:val="18"/>
        </w:rPr>
      </w:pPr>
      <w:r w:rsidRPr="00DA1E7A">
        <w:rPr>
          <w:rFonts w:asciiTheme="majorHAnsi" w:hAnsiTheme="majorHAnsi" w:cstheme="majorHAnsi"/>
          <w:color w:val="auto"/>
          <w:sz w:val="18"/>
          <w:szCs w:val="18"/>
        </w:rPr>
        <w:sym w:font="Webdings" w:char="F063"/>
      </w:r>
      <w:r w:rsidRPr="00DA1E7A">
        <w:rPr>
          <w:rFonts w:asciiTheme="majorHAnsi" w:hAnsiTheme="majorHAnsi" w:cstheme="majorHAnsi"/>
          <w:color w:val="auto"/>
          <w:sz w:val="18"/>
          <w:szCs w:val="18"/>
        </w:rPr>
        <w:t xml:space="preserve"> </w:t>
      </w:r>
      <w:r w:rsidRPr="00DA1E7A">
        <w:rPr>
          <w:rFonts w:asciiTheme="majorHAnsi" w:hAnsiTheme="majorHAnsi" w:cstheme="majorHAnsi"/>
          <w:sz w:val="18"/>
          <w:szCs w:val="18"/>
        </w:rPr>
        <w:t xml:space="preserve"> Morrovalle</w:t>
      </w:r>
    </w:p>
    <w:p w:rsidR="00F30BE7" w:rsidRPr="00DA1E7A" w:rsidRDefault="00F30BE7" w:rsidP="00F30BE7">
      <w:pPr>
        <w:pStyle w:val="Paragrafoelenco"/>
        <w:spacing w:line="240" w:lineRule="auto"/>
        <w:ind w:left="284"/>
        <w:jc w:val="both"/>
        <w:rPr>
          <w:rFonts w:asciiTheme="majorHAnsi" w:hAnsiTheme="majorHAnsi" w:cstheme="majorHAnsi"/>
          <w:sz w:val="18"/>
          <w:szCs w:val="18"/>
        </w:rPr>
      </w:pPr>
      <w:r w:rsidRPr="00DA1E7A">
        <w:rPr>
          <w:rFonts w:asciiTheme="majorHAnsi" w:hAnsiTheme="majorHAnsi" w:cstheme="majorHAnsi"/>
          <w:color w:val="auto"/>
          <w:sz w:val="18"/>
          <w:szCs w:val="18"/>
        </w:rPr>
        <w:sym w:font="Webdings" w:char="F063"/>
      </w:r>
      <w:r w:rsidRPr="00DA1E7A">
        <w:rPr>
          <w:rFonts w:asciiTheme="majorHAnsi" w:hAnsiTheme="majorHAnsi" w:cstheme="majorHAnsi"/>
          <w:color w:val="auto"/>
          <w:sz w:val="18"/>
          <w:szCs w:val="18"/>
        </w:rPr>
        <w:t xml:space="preserve"> </w:t>
      </w:r>
      <w:r w:rsidRPr="00DA1E7A">
        <w:rPr>
          <w:rFonts w:asciiTheme="majorHAnsi" w:hAnsiTheme="majorHAnsi" w:cstheme="majorHAnsi"/>
          <w:sz w:val="18"/>
          <w:szCs w:val="18"/>
        </w:rPr>
        <w:t xml:space="preserve"> Porto Recanati</w:t>
      </w:r>
    </w:p>
    <w:p w:rsidR="00F30BE7" w:rsidRPr="00DA1E7A" w:rsidRDefault="00F30BE7" w:rsidP="00F30BE7">
      <w:pPr>
        <w:pStyle w:val="Paragrafoelenco"/>
        <w:spacing w:line="240" w:lineRule="auto"/>
        <w:ind w:left="284"/>
        <w:jc w:val="both"/>
        <w:rPr>
          <w:rFonts w:asciiTheme="majorHAnsi" w:hAnsiTheme="majorHAnsi" w:cstheme="majorHAnsi"/>
          <w:sz w:val="18"/>
          <w:szCs w:val="18"/>
        </w:rPr>
      </w:pPr>
      <w:r w:rsidRPr="00DA1E7A">
        <w:rPr>
          <w:rFonts w:asciiTheme="majorHAnsi" w:hAnsiTheme="majorHAnsi" w:cstheme="majorHAnsi"/>
          <w:color w:val="auto"/>
          <w:sz w:val="18"/>
          <w:szCs w:val="18"/>
        </w:rPr>
        <w:sym w:font="Webdings" w:char="F063"/>
      </w:r>
      <w:r w:rsidRPr="00DA1E7A">
        <w:rPr>
          <w:rFonts w:asciiTheme="majorHAnsi" w:hAnsiTheme="majorHAnsi" w:cstheme="majorHAnsi"/>
          <w:color w:val="auto"/>
          <w:sz w:val="18"/>
          <w:szCs w:val="18"/>
        </w:rPr>
        <w:t xml:space="preserve"> </w:t>
      </w:r>
      <w:r w:rsidRPr="00DA1E7A">
        <w:rPr>
          <w:rFonts w:asciiTheme="majorHAnsi" w:hAnsiTheme="majorHAnsi" w:cstheme="majorHAnsi"/>
          <w:sz w:val="18"/>
          <w:szCs w:val="18"/>
        </w:rPr>
        <w:t xml:space="preserve"> Potenza Picena</w:t>
      </w:r>
    </w:p>
    <w:p w:rsidR="00F30BE7" w:rsidRPr="00DA1E7A" w:rsidRDefault="00F30BE7" w:rsidP="00F30BE7">
      <w:pPr>
        <w:pStyle w:val="Paragrafoelenco"/>
        <w:spacing w:line="240" w:lineRule="auto"/>
        <w:ind w:left="284"/>
        <w:jc w:val="both"/>
        <w:rPr>
          <w:rFonts w:asciiTheme="majorHAnsi" w:hAnsiTheme="majorHAnsi" w:cstheme="majorHAnsi"/>
          <w:sz w:val="18"/>
          <w:szCs w:val="18"/>
        </w:rPr>
      </w:pPr>
      <w:r w:rsidRPr="00DA1E7A">
        <w:rPr>
          <w:rFonts w:asciiTheme="majorHAnsi" w:hAnsiTheme="majorHAnsi" w:cstheme="majorHAnsi"/>
          <w:color w:val="auto"/>
          <w:sz w:val="18"/>
          <w:szCs w:val="18"/>
        </w:rPr>
        <w:sym w:font="Webdings" w:char="F063"/>
      </w:r>
      <w:r w:rsidRPr="00DA1E7A">
        <w:rPr>
          <w:rFonts w:asciiTheme="majorHAnsi" w:hAnsiTheme="majorHAnsi" w:cstheme="majorHAnsi"/>
          <w:color w:val="auto"/>
          <w:sz w:val="18"/>
          <w:szCs w:val="18"/>
        </w:rPr>
        <w:t xml:space="preserve"> </w:t>
      </w:r>
      <w:r w:rsidRPr="00DA1E7A">
        <w:rPr>
          <w:rFonts w:asciiTheme="majorHAnsi" w:hAnsiTheme="majorHAnsi" w:cstheme="majorHAnsi"/>
          <w:sz w:val="18"/>
          <w:szCs w:val="18"/>
        </w:rPr>
        <w:t xml:space="preserve"> Recanati</w:t>
      </w:r>
    </w:p>
    <w:p w:rsidR="00F30BE7" w:rsidRPr="00DA1E7A" w:rsidRDefault="00F30BE7" w:rsidP="00F30BE7">
      <w:pPr>
        <w:pStyle w:val="Paragrafoelenco"/>
        <w:spacing w:line="240" w:lineRule="auto"/>
        <w:ind w:left="284"/>
        <w:jc w:val="both"/>
        <w:rPr>
          <w:rFonts w:asciiTheme="majorHAnsi" w:hAnsiTheme="majorHAnsi" w:cstheme="majorHAnsi"/>
          <w:sz w:val="12"/>
          <w:szCs w:val="12"/>
        </w:rPr>
      </w:pP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rPr>
        <w:t>al seguente indirizzo: Via/Piazza _________________________________________________ n. ________</w:t>
      </w:r>
    </w:p>
    <w:p w:rsidR="00F30BE7" w:rsidRPr="004C3E16" w:rsidRDefault="00F30BE7" w:rsidP="00F30BE7">
      <w:pPr>
        <w:pStyle w:val="Paragrafoelenco"/>
        <w:spacing w:line="240" w:lineRule="auto"/>
        <w:ind w:left="284"/>
        <w:jc w:val="both"/>
        <w:rPr>
          <w:rFonts w:asciiTheme="majorHAnsi" w:hAnsiTheme="majorHAnsi" w:cstheme="majorHAnsi"/>
          <w:color w:val="auto"/>
        </w:rPr>
      </w:pPr>
    </w:p>
    <w:p w:rsidR="00F30BE7" w:rsidRPr="00765533" w:rsidRDefault="00F30BE7" w:rsidP="00F30BE7">
      <w:pPr>
        <w:pStyle w:val="Paragrafoelenco"/>
        <w:numPr>
          <w:ilvl w:val="0"/>
          <w:numId w:val="2"/>
        </w:numPr>
        <w:spacing w:line="240" w:lineRule="auto"/>
        <w:ind w:left="284" w:hanging="284"/>
        <w:jc w:val="both"/>
        <w:rPr>
          <w:rFonts w:asciiTheme="majorHAnsi" w:hAnsiTheme="majorHAnsi" w:cstheme="majorHAnsi"/>
          <w:color w:val="auto"/>
        </w:rPr>
      </w:pPr>
      <w:r>
        <w:rPr>
          <w:rFonts w:asciiTheme="majorHAnsi" w:hAnsiTheme="majorHAnsi" w:cstheme="majorHAnsi"/>
          <w:color w:val="auto"/>
        </w:rPr>
        <w:t xml:space="preserve">che l’immobile è </w:t>
      </w:r>
      <w:r>
        <w:rPr>
          <w:rFonts w:asciiTheme="majorHAnsi" w:hAnsiTheme="majorHAnsi" w:cstheme="majorHAnsi"/>
        </w:rPr>
        <w:t>censito</w:t>
      </w:r>
      <w:r w:rsidRPr="004A060A">
        <w:rPr>
          <w:rFonts w:asciiTheme="majorHAnsi" w:hAnsiTheme="majorHAnsi" w:cstheme="majorHAnsi"/>
        </w:rPr>
        <w:t xml:space="preserve"> nel vigente catasto urbano del Comune di appartenenza in categoria</w:t>
      </w:r>
      <w:r>
        <w:rPr>
          <w:rFonts w:asciiTheme="majorHAnsi" w:hAnsiTheme="majorHAnsi" w:cstheme="majorHAnsi"/>
        </w:rPr>
        <w:t>: __________;</w:t>
      </w:r>
    </w:p>
    <w:p w:rsidR="00F30BE7" w:rsidRPr="004C3E16" w:rsidRDefault="00F30BE7" w:rsidP="00F30BE7">
      <w:pPr>
        <w:pStyle w:val="Paragrafoelenco"/>
        <w:spacing w:line="240" w:lineRule="auto"/>
        <w:ind w:left="284"/>
        <w:jc w:val="both"/>
        <w:rPr>
          <w:rFonts w:asciiTheme="majorHAnsi" w:hAnsiTheme="majorHAnsi" w:cstheme="majorHAnsi"/>
          <w:color w:val="auto"/>
        </w:rPr>
      </w:pPr>
      <w:r w:rsidRPr="004A060A">
        <w:rPr>
          <w:rFonts w:asciiTheme="majorHAnsi" w:hAnsiTheme="majorHAnsi" w:cstheme="majorHAnsi"/>
        </w:rPr>
        <w:t xml:space="preserve"> </w:t>
      </w:r>
    </w:p>
    <w:p w:rsidR="00F30BE7" w:rsidRDefault="00F30BE7" w:rsidP="00F30BE7">
      <w:pPr>
        <w:pStyle w:val="Paragrafoelenco"/>
        <w:numPr>
          <w:ilvl w:val="0"/>
          <w:numId w:val="2"/>
        </w:numPr>
        <w:spacing w:line="240" w:lineRule="auto"/>
        <w:ind w:left="284" w:hanging="284"/>
        <w:jc w:val="both"/>
        <w:rPr>
          <w:rFonts w:asciiTheme="majorHAnsi" w:hAnsiTheme="majorHAnsi" w:cstheme="majorHAnsi"/>
          <w:color w:val="auto"/>
        </w:rPr>
      </w:pPr>
      <w:r>
        <w:rPr>
          <w:rFonts w:asciiTheme="majorHAnsi" w:hAnsiTheme="majorHAnsi" w:cstheme="majorHAnsi"/>
          <w:color w:val="auto"/>
        </w:rPr>
        <w:t xml:space="preserve">che l’immobile è articolato come segue </w:t>
      </w:r>
      <w:r w:rsidRPr="006F5753">
        <w:rPr>
          <w:rFonts w:asciiTheme="majorHAnsi" w:hAnsiTheme="majorHAnsi" w:cstheme="majorHAnsi"/>
          <w:b/>
          <w:i/>
          <w:color w:val="auto"/>
          <w:sz w:val="16"/>
          <w:szCs w:val="16"/>
        </w:rPr>
        <w:t xml:space="preserve">(descrivere gli spazi, il </w:t>
      </w:r>
      <w:proofErr w:type="spellStart"/>
      <w:r w:rsidRPr="006F5753">
        <w:rPr>
          <w:rFonts w:asciiTheme="majorHAnsi" w:hAnsiTheme="majorHAnsi" w:cstheme="majorHAnsi"/>
          <w:b/>
          <w:i/>
          <w:color w:val="auto"/>
          <w:sz w:val="16"/>
          <w:szCs w:val="16"/>
        </w:rPr>
        <w:t>num</w:t>
      </w:r>
      <w:proofErr w:type="spellEnd"/>
      <w:r>
        <w:rPr>
          <w:rFonts w:asciiTheme="majorHAnsi" w:hAnsiTheme="majorHAnsi" w:cstheme="majorHAnsi"/>
          <w:b/>
          <w:i/>
          <w:color w:val="auto"/>
          <w:sz w:val="16"/>
          <w:szCs w:val="16"/>
        </w:rPr>
        <w:t xml:space="preserve">. </w:t>
      </w:r>
      <w:r w:rsidRPr="006F5753">
        <w:rPr>
          <w:rFonts w:asciiTheme="majorHAnsi" w:hAnsiTheme="majorHAnsi" w:cstheme="majorHAnsi"/>
          <w:b/>
          <w:i/>
          <w:color w:val="auto"/>
          <w:sz w:val="16"/>
          <w:szCs w:val="16"/>
        </w:rPr>
        <w:t>e la tipologia dei vani, nonché i servizi quali bagno, cucina, etc.)</w:t>
      </w:r>
      <w:r>
        <w:rPr>
          <w:rFonts w:asciiTheme="majorHAnsi" w:hAnsiTheme="majorHAnsi" w:cstheme="majorHAnsi"/>
          <w:color w:val="auto"/>
        </w:rPr>
        <w:t>:</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r>
        <w:rPr>
          <w:rFonts w:asciiTheme="majorHAnsi" w:hAnsiTheme="majorHAnsi" w:cstheme="majorHAnsi"/>
          <w:color w:val="auto"/>
        </w:rPr>
        <w:t>_____________________________________________________________________________________</w:t>
      </w:r>
    </w:p>
    <w:p w:rsidR="00F30BE7" w:rsidRDefault="00F30BE7" w:rsidP="00F30BE7">
      <w:pPr>
        <w:pStyle w:val="Paragrafoelenco"/>
        <w:spacing w:line="240" w:lineRule="auto"/>
        <w:ind w:left="284"/>
        <w:jc w:val="both"/>
        <w:rPr>
          <w:rFonts w:asciiTheme="majorHAnsi" w:hAnsiTheme="majorHAnsi" w:cstheme="majorHAnsi"/>
          <w:color w:val="auto"/>
        </w:rPr>
      </w:pPr>
    </w:p>
    <w:p w:rsidR="00F30BE7" w:rsidRPr="00982EC7" w:rsidRDefault="00F30BE7" w:rsidP="00F30BE7">
      <w:pPr>
        <w:pStyle w:val="Paragrafoelenco"/>
        <w:spacing w:line="240" w:lineRule="auto"/>
        <w:ind w:left="284"/>
        <w:jc w:val="both"/>
        <w:rPr>
          <w:rFonts w:asciiTheme="majorHAnsi" w:hAnsiTheme="majorHAnsi" w:cstheme="majorHAnsi"/>
          <w:color w:val="auto"/>
          <w:sz w:val="4"/>
          <w:szCs w:val="4"/>
        </w:rPr>
      </w:pPr>
    </w:p>
    <w:p w:rsidR="00F30BE7" w:rsidRPr="00982EC7" w:rsidRDefault="00F30BE7" w:rsidP="00F30BE7">
      <w:pPr>
        <w:pStyle w:val="Paragrafoelenco"/>
        <w:spacing w:line="240" w:lineRule="auto"/>
        <w:ind w:left="284"/>
        <w:jc w:val="both"/>
        <w:rPr>
          <w:rFonts w:asciiTheme="majorHAnsi" w:hAnsiTheme="majorHAnsi" w:cstheme="majorHAnsi"/>
          <w:b/>
          <w:i/>
          <w:color w:val="auto"/>
          <w:sz w:val="16"/>
          <w:szCs w:val="16"/>
        </w:rPr>
      </w:pPr>
      <w:r w:rsidRPr="00982EC7">
        <w:rPr>
          <w:rFonts w:asciiTheme="majorHAnsi" w:hAnsiTheme="majorHAnsi" w:cstheme="majorHAnsi"/>
          <w:b/>
          <w:i/>
          <w:color w:val="auto"/>
          <w:sz w:val="16"/>
          <w:szCs w:val="16"/>
        </w:rPr>
        <w:t xml:space="preserve">(N.B. – </w:t>
      </w:r>
      <w:r w:rsidRPr="00E2158A">
        <w:rPr>
          <w:rFonts w:asciiTheme="majorHAnsi" w:hAnsiTheme="majorHAnsi" w:cstheme="majorHAnsi"/>
          <w:b/>
          <w:i/>
          <w:color w:val="auto"/>
          <w:sz w:val="16"/>
          <w:szCs w:val="16"/>
          <w:u w:val="single"/>
        </w:rPr>
        <w:t xml:space="preserve">si ricorda che deve soddisfare almeno i requisiti minimi previsti </w:t>
      </w:r>
      <w:r>
        <w:rPr>
          <w:rFonts w:asciiTheme="majorHAnsi" w:hAnsiTheme="majorHAnsi" w:cstheme="majorHAnsi"/>
          <w:b/>
          <w:i/>
          <w:color w:val="auto"/>
          <w:sz w:val="16"/>
          <w:szCs w:val="16"/>
          <w:u w:val="single"/>
        </w:rPr>
        <w:t xml:space="preserve">all’art. 2 </w:t>
      </w:r>
      <w:r w:rsidRPr="00E2158A">
        <w:rPr>
          <w:rFonts w:asciiTheme="majorHAnsi" w:hAnsiTheme="majorHAnsi" w:cstheme="majorHAnsi"/>
          <w:b/>
          <w:i/>
          <w:color w:val="auto"/>
          <w:sz w:val="16"/>
          <w:szCs w:val="16"/>
          <w:u w:val="single"/>
        </w:rPr>
        <w:t>d</w:t>
      </w:r>
      <w:r>
        <w:rPr>
          <w:rFonts w:asciiTheme="majorHAnsi" w:hAnsiTheme="majorHAnsi" w:cstheme="majorHAnsi"/>
          <w:b/>
          <w:i/>
          <w:color w:val="auto"/>
          <w:sz w:val="16"/>
          <w:szCs w:val="16"/>
          <w:u w:val="single"/>
        </w:rPr>
        <w:t>e</w:t>
      </w:r>
      <w:r w:rsidRPr="00E2158A">
        <w:rPr>
          <w:rFonts w:asciiTheme="majorHAnsi" w:hAnsiTheme="majorHAnsi" w:cstheme="majorHAnsi"/>
          <w:b/>
          <w:i/>
          <w:color w:val="auto"/>
          <w:sz w:val="16"/>
          <w:szCs w:val="16"/>
          <w:u w:val="single"/>
        </w:rPr>
        <w:t>ll’Avviso</w:t>
      </w:r>
      <w:r w:rsidRPr="00982EC7">
        <w:rPr>
          <w:rFonts w:asciiTheme="majorHAnsi" w:hAnsiTheme="majorHAnsi" w:cstheme="majorHAnsi"/>
          <w:b/>
          <w:i/>
          <w:color w:val="auto"/>
          <w:sz w:val="16"/>
          <w:szCs w:val="16"/>
        </w:rPr>
        <w:t>)</w:t>
      </w:r>
    </w:p>
    <w:p w:rsidR="00F30BE7" w:rsidRPr="004C3E16" w:rsidRDefault="00F30BE7" w:rsidP="00F30BE7">
      <w:pPr>
        <w:pStyle w:val="Paragrafoelenco"/>
        <w:spacing w:line="240" w:lineRule="auto"/>
        <w:ind w:left="284"/>
        <w:jc w:val="both"/>
        <w:rPr>
          <w:rFonts w:asciiTheme="majorHAnsi" w:hAnsiTheme="majorHAnsi" w:cstheme="majorHAnsi"/>
          <w:color w:val="auto"/>
        </w:rPr>
      </w:pPr>
    </w:p>
    <w:p w:rsidR="00F30BE7" w:rsidRDefault="00F30BE7" w:rsidP="00F30BE7">
      <w:pPr>
        <w:pStyle w:val="Paragrafoelenco"/>
        <w:numPr>
          <w:ilvl w:val="0"/>
          <w:numId w:val="2"/>
        </w:numPr>
        <w:spacing w:line="240" w:lineRule="auto"/>
        <w:ind w:left="284" w:hanging="284"/>
        <w:jc w:val="both"/>
        <w:rPr>
          <w:rFonts w:asciiTheme="majorHAnsi" w:hAnsiTheme="majorHAnsi" w:cstheme="majorHAnsi"/>
          <w:color w:val="auto"/>
        </w:rPr>
      </w:pPr>
      <w:r>
        <w:rPr>
          <w:rFonts w:asciiTheme="majorHAnsi" w:hAnsiTheme="majorHAnsi" w:cstheme="majorHAnsi"/>
        </w:rPr>
        <w:t xml:space="preserve">che la </w:t>
      </w:r>
      <w:r w:rsidRPr="004A060A">
        <w:rPr>
          <w:rFonts w:asciiTheme="majorHAnsi" w:hAnsiTheme="majorHAnsi" w:cstheme="majorHAnsi"/>
        </w:rPr>
        <w:t>superficie utile</w:t>
      </w:r>
      <w:r>
        <w:rPr>
          <w:rFonts w:asciiTheme="majorHAnsi" w:hAnsiTheme="majorHAnsi" w:cstheme="majorHAnsi"/>
        </w:rPr>
        <w:t xml:space="preserve"> complessiva e dei singoli vani </w:t>
      </w:r>
      <w:r w:rsidRPr="004A060A">
        <w:rPr>
          <w:rFonts w:asciiTheme="majorHAnsi" w:hAnsiTheme="majorHAnsi" w:cstheme="majorHAnsi"/>
        </w:rPr>
        <w:t xml:space="preserve">non </w:t>
      </w:r>
      <w:r>
        <w:rPr>
          <w:rFonts w:asciiTheme="majorHAnsi" w:hAnsiTheme="majorHAnsi" w:cstheme="majorHAnsi"/>
        </w:rPr>
        <w:t xml:space="preserve">è </w:t>
      </w:r>
      <w:r w:rsidRPr="004A060A">
        <w:rPr>
          <w:rFonts w:asciiTheme="majorHAnsi" w:hAnsiTheme="majorHAnsi" w:cstheme="majorHAnsi"/>
        </w:rPr>
        <w:t>inferiore a quella minima stabilita per legge in riferimento alle civili abitazioni per il numero di occupanti previsti</w:t>
      </w:r>
      <w:r>
        <w:rPr>
          <w:rFonts w:asciiTheme="majorHAnsi" w:hAnsiTheme="majorHAnsi" w:cstheme="majorHAnsi"/>
          <w:color w:val="auto"/>
        </w:rPr>
        <w:t>;</w:t>
      </w:r>
    </w:p>
    <w:p w:rsidR="00F30BE7" w:rsidRDefault="00F30BE7" w:rsidP="00F30BE7">
      <w:pPr>
        <w:pStyle w:val="Paragrafoelenco"/>
        <w:spacing w:line="240" w:lineRule="auto"/>
        <w:ind w:left="284"/>
        <w:jc w:val="both"/>
        <w:rPr>
          <w:rFonts w:asciiTheme="majorHAnsi" w:hAnsiTheme="majorHAnsi" w:cstheme="majorHAnsi"/>
          <w:color w:val="auto"/>
        </w:rPr>
      </w:pPr>
    </w:p>
    <w:p w:rsidR="00F30BE7" w:rsidRPr="001C073B" w:rsidRDefault="00F30BE7" w:rsidP="00F30BE7">
      <w:pPr>
        <w:pStyle w:val="Paragrafoelenco"/>
        <w:numPr>
          <w:ilvl w:val="0"/>
          <w:numId w:val="2"/>
        </w:numPr>
        <w:spacing w:line="240" w:lineRule="auto"/>
        <w:ind w:left="284" w:hanging="284"/>
        <w:jc w:val="both"/>
        <w:rPr>
          <w:rFonts w:asciiTheme="majorHAnsi" w:hAnsiTheme="majorHAnsi" w:cstheme="majorHAnsi"/>
          <w:color w:val="auto"/>
        </w:rPr>
      </w:pPr>
      <w:r w:rsidRPr="00CC79C6">
        <w:rPr>
          <w:rFonts w:asciiTheme="majorHAnsi" w:hAnsiTheme="majorHAnsi" w:cstheme="majorHAnsi"/>
          <w:color w:val="auto"/>
          <w:sz w:val="16"/>
          <w:szCs w:val="16"/>
        </w:rPr>
        <w:sym w:font="Webdings" w:char="F063"/>
      </w:r>
      <w:r>
        <w:rPr>
          <w:rFonts w:asciiTheme="majorHAnsi" w:hAnsiTheme="majorHAnsi" w:cstheme="majorHAnsi"/>
          <w:color w:val="auto"/>
          <w:sz w:val="16"/>
          <w:szCs w:val="16"/>
        </w:rPr>
        <w:t xml:space="preserve"> </w:t>
      </w:r>
      <w:r>
        <w:rPr>
          <w:rFonts w:asciiTheme="majorHAnsi" w:hAnsiTheme="majorHAnsi" w:cstheme="majorHAnsi"/>
        </w:rPr>
        <w:t xml:space="preserve">che l’immobile è </w:t>
      </w:r>
      <w:r w:rsidRPr="004A060A">
        <w:rPr>
          <w:rFonts w:asciiTheme="majorHAnsi" w:hAnsiTheme="majorHAnsi" w:cstheme="majorHAnsi"/>
        </w:rPr>
        <w:t>immediata</w:t>
      </w:r>
      <w:r>
        <w:rPr>
          <w:rFonts w:asciiTheme="majorHAnsi" w:hAnsiTheme="majorHAnsi" w:cstheme="majorHAnsi"/>
        </w:rPr>
        <w:t xml:space="preserve">mente </w:t>
      </w:r>
      <w:r w:rsidRPr="004A060A">
        <w:rPr>
          <w:rFonts w:asciiTheme="majorHAnsi" w:hAnsiTheme="majorHAnsi" w:cstheme="majorHAnsi"/>
        </w:rPr>
        <w:t>fruibil</w:t>
      </w:r>
      <w:r>
        <w:rPr>
          <w:rFonts w:asciiTheme="majorHAnsi" w:hAnsiTheme="majorHAnsi" w:cstheme="majorHAnsi"/>
        </w:rPr>
        <w:t>e per l’inserimento dei soggetti beneficiari previsti dall’Avviso secondo quanto ivi stabilito</w:t>
      </w:r>
    </w:p>
    <w:p w:rsidR="00F30BE7" w:rsidRPr="001C073B" w:rsidRDefault="00F30BE7" w:rsidP="00F30BE7">
      <w:pPr>
        <w:pStyle w:val="Paragrafoelenco"/>
        <w:spacing w:line="240" w:lineRule="auto"/>
        <w:ind w:left="284"/>
        <w:jc w:val="both"/>
        <w:rPr>
          <w:rFonts w:asciiTheme="majorHAnsi" w:hAnsiTheme="majorHAnsi" w:cstheme="majorHAnsi"/>
          <w:color w:val="auto"/>
          <w:sz w:val="6"/>
          <w:szCs w:val="6"/>
        </w:rPr>
      </w:pPr>
    </w:p>
    <w:p w:rsidR="00F30BE7" w:rsidRDefault="00F30BE7" w:rsidP="00F30BE7">
      <w:pPr>
        <w:pStyle w:val="Paragrafoelenco"/>
        <w:spacing w:line="240" w:lineRule="auto"/>
        <w:ind w:left="284"/>
        <w:jc w:val="both"/>
        <w:rPr>
          <w:rFonts w:asciiTheme="majorHAnsi" w:hAnsiTheme="majorHAnsi" w:cstheme="majorHAnsi"/>
          <w:b/>
          <w:i/>
          <w:sz w:val="16"/>
          <w:szCs w:val="16"/>
        </w:rPr>
      </w:pPr>
      <w:r w:rsidRPr="00231352">
        <w:rPr>
          <w:rFonts w:asciiTheme="majorHAnsi" w:hAnsiTheme="majorHAnsi" w:cstheme="majorHAnsi"/>
          <w:b/>
          <w:sz w:val="16"/>
          <w:szCs w:val="16"/>
        </w:rPr>
        <w:t>OPPURE</w:t>
      </w:r>
      <w:r>
        <w:rPr>
          <w:rFonts w:asciiTheme="majorHAnsi" w:hAnsiTheme="majorHAnsi" w:cstheme="majorHAnsi"/>
          <w:b/>
          <w:i/>
          <w:sz w:val="16"/>
          <w:szCs w:val="16"/>
        </w:rPr>
        <w:t xml:space="preserve"> (</w:t>
      </w:r>
      <w:r w:rsidRPr="00E2158A">
        <w:rPr>
          <w:rFonts w:asciiTheme="majorHAnsi" w:hAnsiTheme="majorHAnsi" w:cstheme="majorHAnsi"/>
          <w:b/>
          <w:i/>
          <w:sz w:val="16"/>
          <w:szCs w:val="16"/>
          <w:u w:val="single"/>
        </w:rPr>
        <w:t>barrare con una crocetta il quadratino corrispondente all’opzione che si intende selezionare</w:t>
      </w:r>
      <w:r>
        <w:rPr>
          <w:rFonts w:asciiTheme="majorHAnsi" w:hAnsiTheme="majorHAnsi" w:cstheme="majorHAnsi"/>
          <w:b/>
          <w:i/>
          <w:sz w:val="16"/>
          <w:szCs w:val="16"/>
        </w:rPr>
        <w:t>)</w:t>
      </w:r>
    </w:p>
    <w:p w:rsidR="00F30BE7" w:rsidRPr="001C073B" w:rsidRDefault="00F30BE7" w:rsidP="00F30BE7">
      <w:pPr>
        <w:pStyle w:val="Paragrafoelenco"/>
        <w:spacing w:line="240" w:lineRule="auto"/>
        <w:ind w:left="284"/>
        <w:jc w:val="both"/>
        <w:rPr>
          <w:rFonts w:asciiTheme="majorHAnsi" w:hAnsiTheme="majorHAnsi" w:cstheme="majorHAnsi"/>
          <w:b/>
          <w:i/>
          <w:sz w:val="6"/>
          <w:szCs w:val="6"/>
        </w:rPr>
      </w:pPr>
    </w:p>
    <w:p w:rsidR="00F30BE7" w:rsidRDefault="00F30BE7" w:rsidP="00F30BE7">
      <w:pPr>
        <w:pStyle w:val="Paragrafoelenco"/>
        <w:spacing w:line="240" w:lineRule="auto"/>
        <w:ind w:left="284"/>
        <w:jc w:val="both"/>
        <w:rPr>
          <w:rFonts w:asciiTheme="majorHAnsi" w:hAnsiTheme="majorHAnsi" w:cstheme="majorHAnsi"/>
          <w:color w:val="auto"/>
        </w:rPr>
      </w:pPr>
      <w:r w:rsidRPr="00CC79C6">
        <w:rPr>
          <w:rFonts w:asciiTheme="majorHAnsi" w:hAnsiTheme="majorHAnsi" w:cstheme="majorHAnsi"/>
          <w:color w:val="auto"/>
          <w:sz w:val="16"/>
          <w:szCs w:val="16"/>
        </w:rPr>
        <w:sym w:font="Webdings" w:char="F063"/>
      </w:r>
      <w:r>
        <w:rPr>
          <w:rFonts w:asciiTheme="majorHAnsi" w:hAnsiTheme="majorHAnsi" w:cstheme="majorHAnsi"/>
          <w:color w:val="auto"/>
          <w:sz w:val="16"/>
          <w:szCs w:val="16"/>
        </w:rPr>
        <w:t xml:space="preserve"> </w:t>
      </w:r>
      <w:r>
        <w:rPr>
          <w:rFonts w:asciiTheme="majorHAnsi" w:hAnsiTheme="majorHAnsi" w:cstheme="majorHAnsi"/>
        </w:rPr>
        <w:t xml:space="preserve">che l’immobile, ai fini della fruibilità dello stesso per l’inserimento dei soggetti beneficiari previsti dall’Avviso secondo quanto ivi stabilito, necessita degli </w:t>
      </w:r>
      <w:r w:rsidRPr="004A060A">
        <w:rPr>
          <w:rFonts w:asciiTheme="majorHAnsi" w:hAnsiTheme="majorHAnsi" w:cstheme="majorHAnsi"/>
        </w:rPr>
        <w:t xml:space="preserve">interventi/attività </w:t>
      </w:r>
      <w:r>
        <w:rPr>
          <w:rFonts w:asciiTheme="majorHAnsi" w:hAnsiTheme="majorHAnsi" w:cstheme="majorHAnsi"/>
        </w:rPr>
        <w:t xml:space="preserve">descritti nella relazione tecnica allegata, comprensiva della </w:t>
      </w:r>
      <w:r w:rsidRPr="004A060A">
        <w:rPr>
          <w:rFonts w:asciiTheme="majorHAnsi" w:hAnsiTheme="majorHAnsi" w:cstheme="majorHAnsi"/>
        </w:rPr>
        <w:t>stima sommaria delle relative voci di costo</w:t>
      </w:r>
      <w:r>
        <w:rPr>
          <w:rFonts w:asciiTheme="majorHAnsi" w:hAnsiTheme="majorHAnsi" w:cstheme="majorHAnsi"/>
          <w:color w:val="auto"/>
        </w:rPr>
        <w:t>;</w:t>
      </w:r>
    </w:p>
    <w:p w:rsidR="00F30BE7" w:rsidRDefault="00F30BE7" w:rsidP="00F30BE7">
      <w:pPr>
        <w:pStyle w:val="Paragrafoelenco"/>
        <w:spacing w:line="240" w:lineRule="auto"/>
        <w:ind w:left="284"/>
        <w:jc w:val="both"/>
        <w:rPr>
          <w:rFonts w:asciiTheme="majorHAnsi" w:hAnsiTheme="majorHAnsi" w:cstheme="majorHAnsi"/>
          <w:color w:val="auto"/>
        </w:rPr>
      </w:pPr>
    </w:p>
    <w:p w:rsidR="00F30BE7" w:rsidRDefault="00F30BE7" w:rsidP="00F30BE7">
      <w:pPr>
        <w:pStyle w:val="Paragrafoelenco"/>
        <w:spacing w:line="240" w:lineRule="auto"/>
        <w:ind w:left="284"/>
        <w:jc w:val="both"/>
        <w:rPr>
          <w:rFonts w:asciiTheme="majorHAnsi" w:hAnsiTheme="majorHAnsi" w:cstheme="majorHAnsi"/>
          <w:color w:val="auto"/>
        </w:rPr>
      </w:pPr>
    </w:p>
    <w:p w:rsidR="00F30BE7" w:rsidRDefault="00F30BE7" w:rsidP="00F30BE7">
      <w:pPr>
        <w:pStyle w:val="Paragrafoelenco"/>
        <w:spacing w:line="240" w:lineRule="auto"/>
        <w:ind w:left="284"/>
        <w:jc w:val="both"/>
        <w:rPr>
          <w:rFonts w:asciiTheme="majorHAnsi" w:hAnsiTheme="majorHAnsi" w:cstheme="majorHAnsi"/>
          <w:color w:val="auto"/>
        </w:rPr>
      </w:pPr>
    </w:p>
    <w:p w:rsidR="00F30BE7" w:rsidRPr="004C3E16" w:rsidRDefault="00F30BE7" w:rsidP="00F30BE7">
      <w:pPr>
        <w:pStyle w:val="Paragrafoelenco"/>
        <w:spacing w:line="240" w:lineRule="auto"/>
        <w:ind w:left="284"/>
        <w:jc w:val="both"/>
        <w:rPr>
          <w:rFonts w:asciiTheme="majorHAnsi" w:hAnsiTheme="majorHAnsi" w:cstheme="majorHAnsi"/>
          <w:color w:val="auto"/>
        </w:rPr>
      </w:pPr>
      <w:bookmarkStart w:id="0" w:name="_GoBack"/>
      <w:bookmarkEnd w:id="0"/>
    </w:p>
    <w:p w:rsidR="00F30BE7" w:rsidRPr="001C073B" w:rsidRDefault="00F30BE7" w:rsidP="00F30BE7">
      <w:pPr>
        <w:pStyle w:val="Paragrafoelenco"/>
        <w:numPr>
          <w:ilvl w:val="0"/>
          <w:numId w:val="2"/>
        </w:numPr>
        <w:spacing w:line="240" w:lineRule="auto"/>
        <w:ind w:left="284" w:hanging="284"/>
        <w:jc w:val="both"/>
        <w:rPr>
          <w:rFonts w:asciiTheme="majorHAnsi" w:hAnsiTheme="majorHAnsi" w:cstheme="majorHAnsi"/>
          <w:color w:val="auto"/>
        </w:rPr>
      </w:pPr>
      <w:r w:rsidRPr="00CC79C6">
        <w:rPr>
          <w:rFonts w:asciiTheme="majorHAnsi" w:hAnsiTheme="majorHAnsi" w:cstheme="majorHAnsi"/>
          <w:color w:val="auto"/>
          <w:sz w:val="16"/>
          <w:szCs w:val="16"/>
        </w:rPr>
        <w:lastRenderedPageBreak/>
        <w:sym w:font="Webdings" w:char="F063"/>
      </w:r>
      <w:r>
        <w:rPr>
          <w:rFonts w:asciiTheme="majorHAnsi" w:hAnsiTheme="majorHAnsi" w:cstheme="majorHAnsi"/>
          <w:color w:val="auto"/>
          <w:sz w:val="16"/>
          <w:szCs w:val="16"/>
        </w:rPr>
        <w:t xml:space="preserve"> </w:t>
      </w:r>
      <w:r>
        <w:rPr>
          <w:rFonts w:asciiTheme="majorHAnsi" w:hAnsiTheme="majorHAnsi" w:cstheme="majorHAnsi"/>
          <w:color w:val="auto"/>
        </w:rPr>
        <w:t xml:space="preserve">l’assenza di </w:t>
      </w:r>
      <w:r w:rsidRPr="004A060A">
        <w:rPr>
          <w:rFonts w:asciiTheme="majorHAnsi" w:hAnsiTheme="majorHAnsi" w:cstheme="majorHAnsi"/>
        </w:rPr>
        <w:t xml:space="preserve">barriere architettoniche </w:t>
      </w:r>
      <w:r>
        <w:rPr>
          <w:rFonts w:asciiTheme="majorHAnsi" w:hAnsiTheme="majorHAnsi" w:cstheme="majorHAnsi"/>
        </w:rPr>
        <w:t>a garanzia del</w:t>
      </w:r>
      <w:r w:rsidRPr="004A060A">
        <w:rPr>
          <w:rFonts w:asciiTheme="majorHAnsi" w:hAnsiTheme="majorHAnsi" w:cstheme="majorHAnsi"/>
        </w:rPr>
        <w:t>la piena accessibilità a norma di legge dell’immobile individuato</w:t>
      </w:r>
    </w:p>
    <w:p w:rsidR="00F30BE7" w:rsidRPr="001C073B" w:rsidRDefault="00F30BE7" w:rsidP="00F30BE7">
      <w:pPr>
        <w:pStyle w:val="Paragrafoelenco"/>
        <w:spacing w:line="240" w:lineRule="auto"/>
        <w:ind w:left="284"/>
        <w:jc w:val="both"/>
        <w:rPr>
          <w:rFonts w:asciiTheme="majorHAnsi" w:hAnsiTheme="majorHAnsi" w:cstheme="majorHAnsi"/>
          <w:color w:val="auto"/>
          <w:sz w:val="6"/>
          <w:szCs w:val="6"/>
        </w:rPr>
      </w:pPr>
    </w:p>
    <w:p w:rsidR="00F30BE7" w:rsidRDefault="00F30BE7" w:rsidP="00F30BE7">
      <w:pPr>
        <w:pStyle w:val="Paragrafoelenco"/>
        <w:spacing w:line="240" w:lineRule="auto"/>
        <w:ind w:left="284"/>
        <w:jc w:val="both"/>
        <w:rPr>
          <w:rFonts w:asciiTheme="majorHAnsi" w:hAnsiTheme="majorHAnsi" w:cstheme="majorHAnsi"/>
          <w:b/>
          <w:i/>
          <w:sz w:val="16"/>
          <w:szCs w:val="16"/>
        </w:rPr>
      </w:pPr>
      <w:r w:rsidRPr="00231352">
        <w:rPr>
          <w:rFonts w:asciiTheme="majorHAnsi" w:hAnsiTheme="majorHAnsi" w:cstheme="majorHAnsi"/>
          <w:b/>
          <w:sz w:val="16"/>
          <w:szCs w:val="16"/>
        </w:rPr>
        <w:t>OPPURE</w:t>
      </w:r>
      <w:r>
        <w:rPr>
          <w:rFonts w:asciiTheme="majorHAnsi" w:hAnsiTheme="majorHAnsi" w:cstheme="majorHAnsi"/>
          <w:b/>
          <w:i/>
          <w:sz w:val="16"/>
          <w:szCs w:val="16"/>
        </w:rPr>
        <w:t xml:space="preserve"> (</w:t>
      </w:r>
      <w:r w:rsidRPr="00E2158A">
        <w:rPr>
          <w:rFonts w:asciiTheme="majorHAnsi" w:hAnsiTheme="majorHAnsi" w:cstheme="majorHAnsi"/>
          <w:b/>
          <w:i/>
          <w:sz w:val="16"/>
          <w:szCs w:val="16"/>
          <w:u w:val="single"/>
        </w:rPr>
        <w:t>barrare con una crocetta il quadratino corrispondente all’opzione che si intende selezionare</w:t>
      </w:r>
      <w:r>
        <w:rPr>
          <w:rFonts w:asciiTheme="majorHAnsi" w:hAnsiTheme="majorHAnsi" w:cstheme="majorHAnsi"/>
          <w:b/>
          <w:i/>
          <w:sz w:val="16"/>
          <w:szCs w:val="16"/>
        </w:rPr>
        <w:t>)</w:t>
      </w:r>
    </w:p>
    <w:p w:rsidR="00F30BE7" w:rsidRPr="001C073B" w:rsidRDefault="00F30BE7" w:rsidP="00F30BE7">
      <w:pPr>
        <w:pStyle w:val="Paragrafoelenco"/>
        <w:spacing w:line="240" w:lineRule="auto"/>
        <w:ind w:left="284"/>
        <w:jc w:val="both"/>
        <w:rPr>
          <w:rFonts w:asciiTheme="majorHAnsi" w:hAnsiTheme="majorHAnsi" w:cstheme="majorHAnsi"/>
          <w:b/>
          <w:i/>
          <w:sz w:val="6"/>
          <w:szCs w:val="6"/>
        </w:rPr>
      </w:pPr>
    </w:p>
    <w:p w:rsidR="00F30BE7" w:rsidRDefault="00F30BE7" w:rsidP="00F30BE7">
      <w:pPr>
        <w:pStyle w:val="Paragrafoelenco"/>
        <w:spacing w:line="240" w:lineRule="auto"/>
        <w:ind w:left="284"/>
        <w:jc w:val="both"/>
        <w:rPr>
          <w:rFonts w:asciiTheme="majorHAnsi" w:hAnsiTheme="majorHAnsi" w:cstheme="majorHAnsi"/>
          <w:color w:val="auto"/>
        </w:rPr>
      </w:pPr>
      <w:r w:rsidRPr="00CC79C6">
        <w:rPr>
          <w:rFonts w:asciiTheme="majorHAnsi" w:hAnsiTheme="majorHAnsi" w:cstheme="majorHAnsi"/>
          <w:color w:val="auto"/>
          <w:sz w:val="16"/>
          <w:szCs w:val="16"/>
        </w:rPr>
        <w:sym w:font="Webdings" w:char="F063"/>
      </w:r>
      <w:r>
        <w:rPr>
          <w:rFonts w:asciiTheme="majorHAnsi" w:hAnsiTheme="majorHAnsi" w:cstheme="majorHAnsi"/>
          <w:color w:val="auto"/>
          <w:sz w:val="16"/>
          <w:szCs w:val="16"/>
        </w:rPr>
        <w:t xml:space="preserve"> </w:t>
      </w:r>
      <w:r>
        <w:rPr>
          <w:rFonts w:asciiTheme="majorHAnsi" w:hAnsiTheme="majorHAnsi" w:cstheme="majorHAnsi"/>
        </w:rPr>
        <w:t>che l’immobile, in ordine al</w:t>
      </w:r>
      <w:r>
        <w:rPr>
          <w:rFonts w:asciiTheme="majorHAnsi" w:hAnsiTheme="majorHAnsi" w:cstheme="majorHAnsi"/>
          <w:color w:val="auto"/>
        </w:rPr>
        <w:t xml:space="preserve">l’assenza di </w:t>
      </w:r>
      <w:r w:rsidRPr="004A060A">
        <w:rPr>
          <w:rFonts w:asciiTheme="majorHAnsi" w:hAnsiTheme="majorHAnsi" w:cstheme="majorHAnsi"/>
        </w:rPr>
        <w:t xml:space="preserve">barriere architettoniche </w:t>
      </w:r>
      <w:r>
        <w:rPr>
          <w:rFonts w:asciiTheme="majorHAnsi" w:hAnsiTheme="majorHAnsi" w:cstheme="majorHAnsi"/>
        </w:rPr>
        <w:t>a garanzia del</w:t>
      </w:r>
      <w:r w:rsidRPr="004A060A">
        <w:rPr>
          <w:rFonts w:asciiTheme="majorHAnsi" w:hAnsiTheme="majorHAnsi" w:cstheme="majorHAnsi"/>
        </w:rPr>
        <w:t>la piena accessibilità a norma di legge</w:t>
      </w:r>
      <w:r>
        <w:rPr>
          <w:rFonts w:asciiTheme="majorHAnsi" w:hAnsiTheme="majorHAnsi" w:cstheme="majorHAnsi"/>
        </w:rPr>
        <w:t xml:space="preserve">, necessita degli </w:t>
      </w:r>
      <w:r w:rsidRPr="004A060A">
        <w:rPr>
          <w:rFonts w:asciiTheme="majorHAnsi" w:hAnsiTheme="majorHAnsi" w:cstheme="majorHAnsi"/>
        </w:rPr>
        <w:t xml:space="preserve">interventi/attività </w:t>
      </w:r>
      <w:r>
        <w:rPr>
          <w:rFonts w:asciiTheme="majorHAnsi" w:hAnsiTheme="majorHAnsi" w:cstheme="majorHAnsi"/>
        </w:rPr>
        <w:t xml:space="preserve">descritti nella relazione tecnica allegata, comprensiva della </w:t>
      </w:r>
      <w:r w:rsidRPr="004A060A">
        <w:rPr>
          <w:rFonts w:asciiTheme="majorHAnsi" w:hAnsiTheme="majorHAnsi" w:cstheme="majorHAnsi"/>
        </w:rPr>
        <w:t>stima sommaria delle relative voci di costo</w:t>
      </w:r>
      <w:r>
        <w:rPr>
          <w:rFonts w:asciiTheme="majorHAnsi" w:hAnsiTheme="majorHAnsi" w:cstheme="majorHAnsi"/>
          <w:color w:val="auto"/>
        </w:rPr>
        <w:t>;</w:t>
      </w:r>
    </w:p>
    <w:p w:rsidR="00F30BE7" w:rsidRDefault="00F30BE7" w:rsidP="00F30BE7">
      <w:pPr>
        <w:pStyle w:val="Paragrafoelenco"/>
        <w:spacing w:line="240" w:lineRule="auto"/>
        <w:ind w:left="284"/>
        <w:jc w:val="both"/>
        <w:rPr>
          <w:rFonts w:asciiTheme="majorHAnsi" w:hAnsiTheme="majorHAnsi" w:cstheme="majorHAnsi"/>
          <w:color w:val="auto"/>
        </w:rPr>
      </w:pPr>
    </w:p>
    <w:p w:rsidR="00F30BE7" w:rsidRDefault="00F30BE7" w:rsidP="00F30BE7">
      <w:pPr>
        <w:pStyle w:val="Paragrafoelenco"/>
        <w:numPr>
          <w:ilvl w:val="0"/>
          <w:numId w:val="2"/>
        </w:numPr>
        <w:spacing w:line="240" w:lineRule="auto"/>
        <w:ind w:left="284" w:hanging="284"/>
        <w:jc w:val="both"/>
        <w:rPr>
          <w:rFonts w:asciiTheme="majorHAnsi" w:hAnsiTheme="majorHAnsi" w:cstheme="majorHAnsi"/>
          <w:color w:val="auto"/>
        </w:rPr>
      </w:pPr>
      <w:r>
        <w:rPr>
          <w:rFonts w:asciiTheme="majorHAnsi" w:hAnsiTheme="majorHAnsi" w:cstheme="majorHAnsi"/>
          <w:color w:val="auto"/>
        </w:rPr>
        <w:t>di accettare le condizioni e le modalità di svolgimento della procedura previste nell’Avviso in oggetto;</w:t>
      </w:r>
    </w:p>
    <w:p w:rsidR="00F30BE7" w:rsidRDefault="00F30BE7" w:rsidP="00F30BE7">
      <w:pPr>
        <w:pStyle w:val="Paragrafoelenco"/>
        <w:spacing w:line="240" w:lineRule="auto"/>
        <w:ind w:left="284"/>
        <w:jc w:val="both"/>
        <w:rPr>
          <w:rFonts w:asciiTheme="majorHAnsi" w:hAnsiTheme="majorHAnsi" w:cstheme="majorHAnsi"/>
          <w:color w:val="auto"/>
        </w:rPr>
      </w:pPr>
    </w:p>
    <w:p w:rsidR="00F30BE7" w:rsidRDefault="00F30BE7" w:rsidP="00F30BE7">
      <w:pPr>
        <w:pStyle w:val="Paragrafoelenco"/>
        <w:numPr>
          <w:ilvl w:val="0"/>
          <w:numId w:val="2"/>
        </w:numPr>
        <w:spacing w:after="0" w:line="240" w:lineRule="auto"/>
        <w:ind w:left="284" w:hanging="284"/>
        <w:jc w:val="both"/>
        <w:rPr>
          <w:rFonts w:asciiTheme="majorHAnsi" w:hAnsiTheme="majorHAnsi" w:cstheme="majorHAnsi"/>
          <w:color w:val="auto"/>
        </w:rPr>
      </w:pPr>
      <w:r>
        <w:rPr>
          <w:rFonts w:asciiTheme="majorHAnsi" w:hAnsiTheme="majorHAnsi" w:cstheme="majorHAnsi"/>
          <w:color w:val="auto"/>
        </w:rPr>
        <w:t>d</w:t>
      </w:r>
      <w:r w:rsidRPr="004C3E16">
        <w:rPr>
          <w:rFonts w:asciiTheme="majorHAnsi" w:hAnsiTheme="majorHAnsi" w:cstheme="majorHAnsi"/>
          <w:color w:val="auto"/>
        </w:rPr>
        <w:t>i essere consapevole</w:t>
      </w:r>
      <w:r>
        <w:rPr>
          <w:rFonts w:asciiTheme="majorHAnsi" w:hAnsiTheme="majorHAnsi" w:cstheme="majorHAnsi"/>
          <w:color w:val="auto"/>
        </w:rPr>
        <w:t>/i</w:t>
      </w:r>
      <w:r w:rsidRPr="004C3E16">
        <w:rPr>
          <w:rFonts w:asciiTheme="majorHAnsi" w:hAnsiTheme="majorHAnsi" w:cstheme="majorHAnsi"/>
          <w:color w:val="auto"/>
        </w:rPr>
        <w:t xml:space="preserve"> che</w:t>
      </w:r>
      <w:r>
        <w:rPr>
          <w:rFonts w:asciiTheme="majorHAnsi" w:hAnsiTheme="majorHAnsi" w:cstheme="majorHAnsi"/>
          <w:color w:val="auto"/>
        </w:rPr>
        <w:t>:</w:t>
      </w:r>
    </w:p>
    <w:p w:rsidR="00F30BE7" w:rsidRDefault="00F30BE7" w:rsidP="00F30BE7">
      <w:pPr>
        <w:pStyle w:val="Paragrafoelenco"/>
        <w:spacing w:after="0" w:line="240" w:lineRule="auto"/>
        <w:ind w:left="284"/>
        <w:jc w:val="both"/>
        <w:rPr>
          <w:rFonts w:asciiTheme="majorHAnsi" w:hAnsiTheme="majorHAnsi" w:cstheme="majorHAnsi"/>
        </w:rPr>
      </w:pPr>
    </w:p>
    <w:p w:rsidR="00F30BE7" w:rsidRPr="004C3E16" w:rsidRDefault="00F30BE7" w:rsidP="00F30BE7">
      <w:pPr>
        <w:pStyle w:val="Paragrafoelenco"/>
        <w:spacing w:after="0" w:line="240" w:lineRule="auto"/>
        <w:ind w:left="284"/>
        <w:jc w:val="both"/>
        <w:rPr>
          <w:rFonts w:asciiTheme="majorHAnsi" w:hAnsiTheme="majorHAnsi" w:cstheme="majorHAnsi"/>
          <w:color w:val="auto"/>
        </w:rPr>
      </w:pPr>
      <w:r>
        <w:rPr>
          <w:rFonts w:ascii="Arial" w:hAnsi="Arial" w:cs="Arial"/>
        </w:rPr>
        <w:t xml:space="preserve">► </w:t>
      </w:r>
      <w:r w:rsidRPr="004A060A">
        <w:rPr>
          <w:rFonts w:asciiTheme="majorHAnsi" w:hAnsiTheme="majorHAnsi" w:cstheme="majorHAnsi"/>
        </w:rPr>
        <w:t>in caso di valutazione positiva dell’istanza ed eventuale assegnazione del finanziamento</w:t>
      </w:r>
      <w:r>
        <w:rPr>
          <w:rFonts w:asciiTheme="majorHAnsi" w:hAnsiTheme="majorHAnsi" w:cstheme="majorHAnsi"/>
        </w:rPr>
        <w:t>,</w:t>
      </w:r>
      <w:r w:rsidRPr="004C3E16">
        <w:rPr>
          <w:rFonts w:asciiTheme="majorHAnsi" w:hAnsiTheme="majorHAnsi" w:cstheme="majorHAnsi"/>
          <w:color w:val="auto"/>
        </w:rPr>
        <w:t xml:space="preserve"> </w:t>
      </w:r>
      <w:r>
        <w:rPr>
          <w:rFonts w:asciiTheme="majorHAnsi" w:hAnsiTheme="majorHAnsi" w:cstheme="majorHAnsi"/>
          <w:color w:val="auto"/>
        </w:rPr>
        <w:t>c</w:t>
      </w:r>
      <w:r w:rsidRPr="004C3E16">
        <w:rPr>
          <w:rFonts w:asciiTheme="majorHAnsi" w:hAnsiTheme="majorHAnsi" w:cstheme="majorHAnsi"/>
          <w:color w:val="auto"/>
        </w:rPr>
        <w:t>ostituisce condizione necessaria e imprescindibile per l’erogazione del</w:t>
      </w:r>
      <w:r>
        <w:rPr>
          <w:rFonts w:asciiTheme="majorHAnsi" w:hAnsiTheme="majorHAnsi" w:cstheme="majorHAnsi"/>
          <w:color w:val="auto"/>
        </w:rPr>
        <w:t>lo stesso</w:t>
      </w:r>
      <w:r w:rsidRPr="004C3E16">
        <w:rPr>
          <w:rFonts w:asciiTheme="majorHAnsi" w:hAnsiTheme="majorHAnsi" w:cstheme="majorHAnsi"/>
          <w:color w:val="auto"/>
        </w:rPr>
        <w:t xml:space="preserve"> la produzione, entro la data che sarà individuata con la sottoscrizione </w:t>
      </w:r>
      <w:r>
        <w:rPr>
          <w:rFonts w:asciiTheme="majorHAnsi" w:hAnsiTheme="majorHAnsi" w:cstheme="majorHAnsi"/>
          <w:color w:val="auto"/>
        </w:rPr>
        <w:t xml:space="preserve">del </w:t>
      </w:r>
      <w:r w:rsidRPr="004A060A">
        <w:rPr>
          <w:rFonts w:asciiTheme="majorHAnsi" w:hAnsiTheme="majorHAnsi" w:cstheme="majorHAnsi"/>
        </w:rPr>
        <w:t xml:space="preserve">contratto/convenzione con l’ATS </w:t>
      </w:r>
      <w:r>
        <w:rPr>
          <w:rFonts w:asciiTheme="majorHAnsi" w:hAnsiTheme="majorHAnsi" w:cstheme="majorHAnsi"/>
        </w:rPr>
        <w:t>14</w:t>
      </w:r>
      <w:r w:rsidRPr="004A060A">
        <w:rPr>
          <w:rFonts w:asciiTheme="majorHAnsi" w:hAnsiTheme="majorHAnsi" w:cstheme="majorHAnsi"/>
        </w:rPr>
        <w:t xml:space="preserve">, </w:t>
      </w:r>
      <w:r w:rsidRPr="004C3E16">
        <w:rPr>
          <w:rFonts w:asciiTheme="majorHAnsi" w:hAnsiTheme="majorHAnsi" w:cstheme="majorHAnsi"/>
          <w:color w:val="auto"/>
        </w:rPr>
        <w:t>della seguente documentazione tecnica richiesta dall’Avviso pubblico ministeriale</w:t>
      </w:r>
      <w:r>
        <w:rPr>
          <w:rFonts w:asciiTheme="majorHAnsi" w:hAnsiTheme="majorHAnsi" w:cstheme="majorHAnsi"/>
          <w:color w:val="auto"/>
        </w:rPr>
        <w:t xml:space="preserve"> richiamato nell’Avviso dell’ATS</w:t>
      </w:r>
      <w:r w:rsidRPr="004C3E16">
        <w:rPr>
          <w:rFonts w:asciiTheme="majorHAnsi" w:hAnsiTheme="majorHAnsi" w:cstheme="majorHAnsi"/>
          <w:color w:val="auto"/>
        </w:rPr>
        <w:t>:</w:t>
      </w:r>
    </w:p>
    <w:p w:rsidR="00F30BE7" w:rsidRPr="004C3E16" w:rsidRDefault="00F30BE7" w:rsidP="00F30BE7">
      <w:pPr>
        <w:pStyle w:val="Standard"/>
        <w:numPr>
          <w:ilvl w:val="0"/>
          <w:numId w:val="1"/>
        </w:numPr>
        <w:ind w:left="993" w:hanging="284"/>
        <w:contextualSpacing/>
        <w:jc w:val="both"/>
        <w:rPr>
          <w:rFonts w:asciiTheme="majorHAnsi" w:eastAsia="Calibri" w:hAnsiTheme="majorHAnsi" w:cstheme="majorHAnsi"/>
          <w:kern w:val="0"/>
          <w:sz w:val="22"/>
          <w:szCs w:val="22"/>
          <w:lang w:eastAsia="en-US" w:bidi="ar-SA"/>
        </w:rPr>
      </w:pPr>
      <w:r w:rsidRPr="004C3E16">
        <w:rPr>
          <w:rFonts w:asciiTheme="majorHAnsi" w:eastAsia="Calibri" w:hAnsiTheme="majorHAnsi" w:cstheme="majorHAnsi"/>
          <w:kern w:val="0"/>
          <w:sz w:val="22"/>
          <w:szCs w:val="22"/>
          <w:lang w:eastAsia="en-US" w:bidi="ar-SA"/>
        </w:rPr>
        <w:t>descrizione della proposta di intervento architettonico/strutturale/impiantistico;</w:t>
      </w:r>
    </w:p>
    <w:p w:rsidR="00F30BE7" w:rsidRPr="004A060A" w:rsidRDefault="00F30BE7" w:rsidP="00F30BE7">
      <w:pPr>
        <w:pStyle w:val="Standard"/>
        <w:numPr>
          <w:ilvl w:val="0"/>
          <w:numId w:val="1"/>
        </w:numPr>
        <w:ind w:left="993" w:hanging="284"/>
        <w:contextualSpacing/>
        <w:jc w:val="both"/>
        <w:rPr>
          <w:rFonts w:asciiTheme="majorHAnsi" w:hAnsiTheme="majorHAnsi" w:cstheme="majorHAnsi"/>
          <w:sz w:val="22"/>
          <w:szCs w:val="22"/>
        </w:rPr>
      </w:pPr>
      <w:r w:rsidRPr="004A060A">
        <w:rPr>
          <w:rFonts w:asciiTheme="majorHAnsi" w:hAnsiTheme="majorHAnsi" w:cstheme="majorHAnsi"/>
          <w:sz w:val="22"/>
          <w:szCs w:val="22"/>
        </w:rPr>
        <w:t>scheda di analisi ambientale (DNSH);</w:t>
      </w:r>
    </w:p>
    <w:p w:rsidR="00F30BE7" w:rsidRPr="004A060A" w:rsidRDefault="00F30BE7" w:rsidP="00F30BE7">
      <w:pPr>
        <w:pStyle w:val="Standard"/>
        <w:numPr>
          <w:ilvl w:val="0"/>
          <w:numId w:val="1"/>
        </w:numPr>
        <w:ind w:left="993" w:hanging="284"/>
        <w:contextualSpacing/>
        <w:jc w:val="both"/>
        <w:rPr>
          <w:rFonts w:asciiTheme="majorHAnsi" w:hAnsiTheme="majorHAnsi" w:cstheme="majorHAnsi"/>
          <w:sz w:val="22"/>
          <w:szCs w:val="22"/>
        </w:rPr>
      </w:pPr>
      <w:r w:rsidRPr="004A060A">
        <w:rPr>
          <w:rFonts w:asciiTheme="majorHAnsi" w:hAnsiTheme="majorHAnsi" w:cstheme="majorHAnsi"/>
          <w:sz w:val="22"/>
          <w:szCs w:val="22"/>
        </w:rPr>
        <w:t>foto aeree dell’area;</w:t>
      </w:r>
    </w:p>
    <w:p w:rsidR="00F30BE7" w:rsidRPr="004A060A" w:rsidRDefault="00F30BE7" w:rsidP="00F30BE7">
      <w:pPr>
        <w:pStyle w:val="Standard"/>
        <w:numPr>
          <w:ilvl w:val="0"/>
          <w:numId w:val="1"/>
        </w:numPr>
        <w:ind w:left="993" w:hanging="284"/>
        <w:contextualSpacing/>
        <w:jc w:val="both"/>
        <w:rPr>
          <w:rFonts w:asciiTheme="majorHAnsi" w:hAnsiTheme="majorHAnsi" w:cstheme="majorHAnsi"/>
          <w:sz w:val="22"/>
          <w:szCs w:val="22"/>
        </w:rPr>
      </w:pPr>
      <w:r w:rsidRPr="004A060A">
        <w:rPr>
          <w:rFonts w:asciiTheme="majorHAnsi" w:hAnsiTheme="majorHAnsi" w:cstheme="majorHAnsi"/>
          <w:sz w:val="22"/>
          <w:szCs w:val="22"/>
        </w:rPr>
        <w:t xml:space="preserve">mappa catastale </w:t>
      </w:r>
      <w:proofErr w:type="spellStart"/>
      <w:r w:rsidRPr="004A060A">
        <w:rPr>
          <w:rFonts w:asciiTheme="majorHAnsi" w:hAnsiTheme="majorHAnsi" w:cstheme="majorHAnsi"/>
          <w:sz w:val="22"/>
          <w:szCs w:val="22"/>
        </w:rPr>
        <w:t>georeferenziata</w:t>
      </w:r>
      <w:proofErr w:type="spellEnd"/>
      <w:r w:rsidRPr="004A060A">
        <w:rPr>
          <w:rFonts w:asciiTheme="majorHAnsi" w:hAnsiTheme="majorHAnsi" w:cstheme="majorHAnsi"/>
          <w:sz w:val="22"/>
          <w:szCs w:val="22"/>
        </w:rPr>
        <w:t>;</w:t>
      </w:r>
    </w:p>
    <w:p w:rsidR="00F30BE7" w:rsidRPr="004A060A" w:rsidRDefault="00F30BE7" w:rsidP="00F30BE7">
      <w:pPr>
        <w:pStyle w:val="Standard"/>
        <w:numPr>
          <w:ilvl w:val="0"/>
          <w:numId w:val="1"/>
        </w:numPr>
        <w:ind w:left="993" w:hanging="284"/>
        <w:contextualSpacing/>
        <w:jc w:val="both"/>
        <w:rPr>
          <w:rFonts w:asciiTheme="majorHAnsi" w:hAnsiTheme="majorHAnsi" w:cstheme="majorHAnsi"/>
          <w:sz w:val="22"/>
          <w:szCs w:val="22"/>
        </w:rPr>
      </w:pPr>
      <w:r w:rsidRPr="004A060A">
        <w:rPr>
          <w:rFonts w:asciiTheme="majorHAnsi" w:hAnsiTheme="majorHAnsi" w:cstheme="majorHAnsi"/>
          <w:sz w:val="22"/>
          <w:szCs w:val="22"/>
        </w:rPr>
        <w:t>planimetria generale;</w:t>
      </w:r>
    </w:p>
    <w:p w:rsidR="00F30BE7" w:rsidRPr="004A060A" w:rsidRDefault="00F30BE7" w:rsidP="00F30BE7">
      <w:pPr>
        <w:pStyle w:val="Standard"/>
        <w:numPr>
          <w:ilvl w:val="0"/>
          <w:numId w:val="1"/>
        </w:numPr>
        <w:ind w:left="993" w:hanging="284"/>
        <w:contextualSpacing/>
        <w:jc w:val="both"/>
        <w:rPr>
          <w:rFonts w:asciiTheme="majorHAnsi" w:hAnsiTheme="majorHAnsi" w:cstheme="majorHAnsi"/>
          <w:sz w:val="22"/>
          <w:szCs w:val="22"/>
        </w:rPr>
      </w:pPr>
      <w:r w:rsidRPr="004A060A">
        <w:rPr>
          <w:rFonts w:asciiTheme="majorHAnsi" w:hAnsiTheme="majorHAnsi" w:cstheme="majorHAnsi"/>
          <w:sz w:val="22"/>
          <w:szCs w:val="22"/>
        </w:rPr>
        <w:t>computo metrico estimativo;</w:t>
      </w:r>
    </w:p>
    <w:p w:rsidR="00F30BE7" w:rsidRDefault="00F30BE7" w:rsidP="00F30BE7">
      <w:pPr>
        <w:pStyle w:val="Standard"/>
        <w:numPr>
          <w:ilvl w:val="0"/>
          <w:numId w:val="1"/>
        </w:numPr>
        <w:ind w:left="993" w:hanging="284"/>
        <w:contextualSpacing/>
        <w:jc w:val="both"/>
        <w:rPr>
          <w:rFonts w:asciiTheme="majorHAnsi" w:hAnsiTheme="majorHAnsi" w:cstheme="majorHAnsi"/>
          <w:sz w:val="22"/>
          <w:szCs w:val="22"/>
        </w:rPr>
      </w:pPr>
      <w:r w:rsidRPr="004A060A">
        <w:rPr>
          <w:rFonts w:asciiTheme="majorHAnsi" w:hAnsiTheme="majorHAnsi" w:cstheme="majorHAnsi"/>
          <w:sz w:val="22"/>
          <w:szCs w:val="22"/>
        </w:rPr>
        <w:t>verifica di vulnerabilità sismica</w:t>
      </w:r>
      <w:r>
        <w:rPr>
          <w:rFonts w:asciiTheme="majorHAnsi" w:hAnsiTheme="majorHAnsi" w:cstheme="majorHAnsi"/>
          <w:sz w:val="22"/>
          <w:szCs w:val="22"/>
        </w:rPr>
        <w:t>;</w:t>
      </w:r>
    </w:p>
    <w:p w:rsidR="00F30BE7" w:rsidRPr="004C3E16" w:rsidRDefault="00F30BE7" w:rsidP="00F30BE7">
      <w:pPr>
        <w:pStyle w:val="Standard"/>
        <w:ind w:left="993"/>
        <w:contextualSpacing/>
        <w:jc w:val="both"/>
        <w:rPr>
          <w:rFonts w:asciiTheme="majorHAnsi" w:hAnsiTheme="majorHAnsi" w:cstheme="majorHAnsi"/>
          <w:sz w:val="22"/>
          <w:szCs w:val="22"/>
        </w:rPr>
      </w:pPr>
    </w:p>
    <w:p w:rsidR="00F30BE7" w:rsidRDefault="00F30BE7" w:rsidP="00F30BE7">
      <w:pPr>
        <w:pStyle w:val="Standard"/>
        <w:ind w:left="284"/>
        <w:contextualSpacing/>
        <w:jc w:val="both"/>
        <w:rPr>
          <w:rFonts w:asciiTheme="majorHAnsi" w:hAnsiTheme="majorHAnsi" w:cstheme="majorHAnsi"/>
          <w:sz w:val="22"/>
          <w:szCs w:val="22"/>
        </w:rPr>
      </w:pPr>
      <w:r>
        <w:rPr>
          <w:rFonts w:ascii="Arial" w:hAnsi="Arial" w:cs="Arial"/>
          <w:sz w:val="22"/>
          <w:szCs w:val="22"/>
        </w:rPr>
        <w:t xml:space="preserve">► </w:t>
      </w:r>
      <w:r>
        <w:rPr>
          <w:rFonts w:asciiTheme="majorHAnsi" w:hAnsiTheme="majorHAnsi" w:cstheme="majorHAnsi"/>
          <w:sz w:val="22"/>
          <w:szCs w:val="22"/>
        </w:rPr>
        <w:t>qualora la verifica di vulnerabilità sismica venisse effettuata successivamente alla chiusura del presente Avviso e avesse esito negativo, non sarà comunque possibile assegnare all’immobile il relativo finanziamento, anche se inserito nella graduatoria;</w:t>
      </w:r>
    </w:p>
    <w:p w:rsidR="00F30BE7" w:rsidRDefault="00F30BE7" w:rsidP="00F30BE7">
      <w:pPr>
        <w:pStyle w:val="Standard"/>
        <w:ind w:left="284"/>
        <w:contextualSpacing/>
        <w:jc w:val="both"/>
        <w:rPr>
          <w:rFonts w:asciiTheme="majorHAnsi" w:hAnsiTheme="majorHAnsi" w:cstheme="majorHAnsi"/>
          <w:sz w:val="22"/>
          <w:szCs w:val="22"/>
        </w:rPr>
      </w:pPr>
    </w:p>
    <w:p w:rsidR="00F30BE7" w:rsidRPr="000264E0" w:rsidRDefault="00F30BE7" w:rsidP="00F30BE7">
      <w:pPr>
        <w:pStyle w:val="Standard"/>
        <w:ind w:left="284"/>
        <w:contextualSpacing/>
        <w:jc w:val="both"/>
        <w:rPr>
          <w:rFonts w:asciiTheme="majorHAnsi" w:hAnsiTheme="majorHAnsi" w:cstheme="majorHAnsi"/>
          <w:sz w:val="22"/>
          <w:szCs w:val="22"/>
        </w:rPr>
      </w:pPr>
      <w:r>
        <w:rPr>
          <w:rFonts w:ascii="Arial" w:hAnsi="Arial" w:cs="Arial"/>
          <w:sz w:val="22"/>
          <w:szCs w:val="22"/>
        </w:rPr>
        <w:t xml:space="preserve">► </w:t>
      </w:r>
      <w:r w:rsidRPr="000264E0">
        <w:rPr>
          <w:rFonts w:asciiTheme="majorHAnsi" w:hAnsiTheme="majorHAnsi" w:cstheme="majorHAnsi"/>
          <w:sz w:val="22"/>
          <w:szCs w:val="22"/>
        </w:rPr>
        <w:t>il presente Avviso non determina alcun vincolo da parte dell'ATS 14 in ordine alla finalizzazione della procedura nei confronti dei soggetti privati eventualmente selezionati, né pertanto produce obblighi in ordine alla sottoscrizione di documenti contrattuali/convenzionali con gli stessi</w:t>
      </w:r>
      <w:r>
        <w:rPr>
          <w:rFonts w:asciiTheme="majorHAnsi" w:hAnsiTheme="majorHAnsi" w:cstheme="majorHAnsi"/>
          <w:sz w:val="22"/>
          <w:szCs w:val="22"/>
        </w:rPr>
        <w:t xml:space="preserve">. Sarà infatti </w:t>
      </w:r>
      <w:r w:rsidRPr="00D933BF">
        <w:rPr>
          <w:rFonts w:asciiTheme="majorHAnsi" w:hAnsiTheme="majorHAnsi" w:cstheme="majorHAnsi"/>
          <w:sz w:val="22"/>
          <w:szCs w:val="22"/>
        </w:rPr>
        <w:t xml:space="preserve">il Comitato dei Sindaci a deliberare in ordine agli immobili da inserire nel progetto dell'ATS 14 in considerazione </w:t>
      </w:r>
      <w:r>
        <w:rPr>
          <w:rFonts w:asciiTheme="majorHAnsi" w:hAnsiTheme="majorHAnsi" w:cstheme="majorHAnsi"/>
          <w:sz w:val="22"/>
          <w:szCs w:val="22"/>
        </w:rPr>
        <w:t xml:space="preserve">delle risultanze della valutazione, nonché </w:t>
      </w:r>
      <w:r w:rsidRPr="00D933BF">
        <w:rPr>
          <w:rFonts w:asciiTheme="majorHAnsi" w:hAnsiTheme="majorHAnsi" w:cstheme="majorHAnsi"/>
          <w:sz w:val="22"/>
          <w:szCs w:val="22"/>
        </w:rPr>
        <w:t xml:space="preserve">della maggiore congruità con le finalità del progetto </w:t>
      </w:r>
      <w:r>
        <w:rPr>
          <w:rFonts w:asciiTheme="majorHAnsi" w:hAnsiTheme="majorHAnsi" w:cstheme="majorHAnsi"/>
          <w:sz w:val="22"/>
          <w:szCs w:val="22"/>
        </w:rPr>
        <w:t>nel suo complesso;</w:t>
      </w:r>
    </w:p>
    <w:p w:rsidR="00F30BE7" w:rsidRPr="000264E0" w:rsidRDefault="00F30BE7" w:rsidP="00F30BE7">
      <w:pPr>
        <w:pStyle w:val="Standard"/>
        <w:ind w:left="284"/>
        <w:contextualSpacing/>
        <w:jc w:val="both"/>
        <w:rPr>
          <w:rFonts w:asciiTheme="majorHAnsi" w:hAnsiTheme="majorHAnsi" w:cstheme="majorHAnsi"/>
          <w:b/>
          <w:sz w:val="22"/>
          <w:szCs w:val="22"/>
        </w:rPr>
      </w:pPr>
    </w:p>
    <w:p w:rsidR="00F30BE7" w:rsidRDefault="00F30BE7" w:rsidP="00F30BE7">
      <w:pPr>
        <w:pStyle w:val="Paragrafoelenco"/>
        <w:numPr>
          <w:ilvl w:val="0"/>
          <w:numId w:val="2"/>
        </w:numPr>
        <w:spacing w:after="0" w:line="240" w:lineRule="auto"/>
        <w:ind w:left="284" w:hanging="284"/>
        <w:jc w:val="both"/>
        <w:rPr>
          <w:rFonts w:asciiTheme="majorHAnsi" w:hAnsiTheme="majorHAnsi" w:cstheme="majorHAnsi"/>
          <w:color w:val="auto"/>
        </w:rPr>
      </w:pPr>
      <w:r w:rsidRPr="004C3E16">
        <w:rPr>
          <w:rFonts w:asciiTheme="majorHAnsi" w:hAnsiTheme="majorHAnsi" w:cstheme="majorHAnsi"/>
          <w:color w:val="auto"/>
        </w:rPr>
        <w:t>di essere informato</w:t>
      </w:r>
      <w:r>
        <w:rPr>
          <w:rFonts w:asciiTheme="majorHAnsi" w:hAnsiTheme="majorHAnsi" w:cstheme="majorHAnsi"/>
          <w:color w:val="auto"/>
        </w:rPr>
        <w:t>/i</w:t>
      </w:r>
      <w:r w:rsidRPr="004C3E16">
        <w:rPr>
          <w:rFonts w:asciiTheme="majorHAnsi" w:hAnsiTheme="majorHAnsi" w:cstheme="majorHAnsi"/>
          <w:color w:val="auto"/>
        </w:rPr>
        <w:t xml:space="preserve"> che, ai sensi dell’art. 13 del </w:t>
      </w:r>
      <w:proofErr w:type="spellStart"/>
      <w:proofErr w:type="gramStart"/>
      <w:r w:rsidRPr="004C3E16">
        <w:rPr>
          <w:rFonts w:asciiTheme="majorHAnsi" w:hAnsiTheme="majorHAnsi" w:cstheme="majorHAnsi"/>
          <w:color w:val="auto"/>
        </w:rPr>
        <w:t>D.Lgs</w:t>
      </w:r>
      <w:proofErr w:type="gramEnd"/>
      <w:r w:rsidRPr="004C3E16">
        <w:rPr>
          <w:rFonts w:asciiTheme="majorHAnsi" w:hAnsiTheme="majorHAnsi" w:cstheme="majorHAnsi"/>
          <w:color w:val="auto"/>
        </w:rPr>
        <w:t>.</w:t>
      </w:r>
      <w:proofErr w:type="spellEnd"/>
      <w:r w:rsidRPr="004C3E16">
        <w:rPr>
          <w:rFonts w:asciiTheme="majorHAnsi" w:hAnsiTheme="majorHAnsi" w:cstheme="majorHAnsi"/>
          <w:color w:val="auto"/>
        </w:rPr>
        <w:t xml:space="preserve"> n. 196/2003 e art. 13-14 del Reg.to UE 679/2016, i dati personali raccolti saranno trattati esclusivamente nell’ambito della presente procedura e di prestare, con la sottoscrizione della presente, il consenso</w:t>
      </w:r>
      <w:r>
        <w:rPr>
          <w:rFonts w:asciiTheme="majorHAnsi" w:hAnsiTheme="majorHAnsi" w:cstheme="majorHAnsi"/>
          <w:color w:val="auto"/>
        </w:rPr>
        <w:t xml:space="preserve"> al trattamento dei propri dati.</w:t>
      </w:r>
    </w:p>
    <w:p w:rsidR="00F30BE7" w:rsidRDefault="00F30BE7" w:rsidP="00F30BE7">
      <w:pPr>
        <w:spacing w:after="0" w:line="240" w:lineRule="auto"/>
        <w:jc w:val="both"/>
        <w:rPr>
          <w:rFonts w:asciiTheme="majorHAnsi" w:hAnsiTheme="majorHAnsi" w:cstheme="majorHAnsi"/>
          <w:color w:val="auto"/>
        </w:rPr>
      </w:pPr>
    </w:p>
    <w:p w:rsidR="00F30BE7" w:rsidRDefault="00F30BE7" w:rsidP="00F30BE7">
      <w:pPr>
        <w:spacing w:after="0" w:line="240" w:lineRule="auto"/>
        <w:jc w:val="both"/>
        <w:rPr>
          <w:rFonts w:asciiTheme="majorHAnsi" w:hAnsiTheme="majorHAnsi" w:cstheme="majorHAnsi"/>
          <w:color w:val="auto"/>
        </w:rPr>
      </w:pPr>
    </w:p>
    <w:p w:rsidR="00F30BE7" w:rsidRDefault="00F30BE7" w:rsidP="00F30BE7">
      <w:pPr>
        <w:spacing w:after="0" w:line="240" w:lineRule="auto"/>
        <w:jc w:val="both"/>
        <w:rPr>
          <w:rFonts w:asciiTheme="majorHAnsi" w:hAnsiTheme="majorHAnsi" w:cstheme="majorHAnsi"/>
          <w:color w:val="auto"/>
        </w:rPr>
      </w:pPr>
      <w:r>
        <w:rPr>
          <w:rFonts w:asciiTheme="majorHAnsi" w:hAnsiTheme="majorHAnsi" w:cstheme="majorHAnsi"/>
          <w:color w:val="auto"/>
        </w:rPr>
        <w:t>Il/la/</w:t>
      </w:r>
      <w:proofErr w:type="gramStart"/>
      <w:r>
        <w:rPr>
          <w:rFonts w:asciiTheme="majorHAnsi" w:hAnsiTheme="majorHAnsi" w:cstheme="majorHAnsi"/>
          <w:color w:val="auto"/>
        </w:rPr>
        <w:t>i sottoscritto</w:t>
      </w:r>
      <w:proofErr w:type="gramEnd"/>
      <w:r>
        <w:rPr>
          <w:rFonts w:asciiTheme="majorHAnsi" w:hAnsiTheme="majorHAnsi" w:cstheme="majorHAnsi"/>
          <w:color w:val="auto"/>
        </w:rPr>
        <w:t>/a/i, inoltre,</w:t>
      </w:r>
    </w:p>
    <w:p w:rsidR="00F30BE7" w:rsidRDefault="00F30BE7" w:rsidP="00F30BE7">
      <w:pPr>
        <w:spacing w:after="0" w:line="240" w:lineRule="auto"/>
        <w:jc w:val="both"/>
        <w:rPr>
          <w:rFonts w:asciiTheme="majorHAnsi" w:hAnsiTheme="majorHAnsi" w:cstheme="majorHAnsi"/>
          <w:color w:val="auto"/>
        </w:rPr>
      </w:pPr>
    </w:p>
    <w:p w:rsidR="00F30BE7" w:rsidRPr="008F555E" w:rsidRDefault="00F30BE7" w:rsidP="00F30BE7">
      <w:pPr>
        <w:spacing w:after="0" w:line="240" w:lineRule="auto"/>
        <w:jc w:val="center"/>
        <w:rPr>
          <w:rFonts w:asciiTheme="majorHAnsi" w:hAnsiTheme="majorHAnsi" w:cstheme="majorHAnsi"/>
          <w:b/>
          <w:color w:val="auto"/>
        </w:rPr>
      </w:pPr>
      <w:r w:rsidRPr="008F555E">
        <w:rPr>
          <w:rFonts w:asciiTheme="majorHAnsi" w:hAnsiTheme="majorHAnsi" w:cstheme="majorHAnsi"/>
          <w:b/>
          <w:color w:val="auto"/>
        </w:rPr>
        <w:t>SI IMPEGNA/SI IMPEGNANO</w:t>
      </w:r>
    </w:p>
    <w:p w:rsidR="00F30BE7" w:rsidRDefault="00F30BE7" w:rsidP="00F30BE7">
      <w:pPr>
        <w:spacing w:after="0" w:line="240" w:lineRule="auto"/>
        <w:jc w:val="both"/>
        <w:rPr>
          <w:rFonts w:asciiTheme="majorHAnsi" w:hAnsiTheme="majorHAnsi" w:cstheme="majorHAnsi"/>
          <w:color w:val="auto"/>
        </w:rPr>
      </w:pPr>
    </w:p>
    <w:p w:rsidR="00F30BE7" w:rsidRPr="008F555E" w:rsidRDefault="00F30BE7" w:rsidP="00F30BE7">
      <w:pPr>
        <w:spacing w:line="240" w:lineRule="auto"/>
        <w:jc w:val="both"/>
        <w:rPr>
          <w:rFonts w:asciiTheme="majorHAnsi" w:hAnsiTheme="majorHAnsi" w:cstheme="majorHAnsi"/>
          <w:color w:val="auto"/>
        </w:rPr>
      </w:pPr>
      <w:r w:rsidRPr="00CC79C6">
        <w:rPr>
          <w:color w:val="auto"/>
          <w:sz w:val="16"/>
          <w:szCs w:val="16"/>
        </w:rPr>
        <w:sym w:font="Webdings" w:char="F063"/>
      </w:r>
      <w:r w:rsidRPr="008F555E">
        <w:rPr>
          <w:rFonts w:asciiTheme="majorHAnsi" w:hAnsiTheme="majorHAnsi" w:cstheme="majorHAnsi"/>
          <w:color w:val="auto"/>
          <w:sz w:val="16"/>
          <w:szCs w:val="16"/>
        </w:rPr>
        <w:t xml:space="preserve"> </w:t>
      </w:r>
      <w:r w:rsidRPr="008F555E">
        <w:rPr>
          <w:rFonts w:asciiTheme="majorHAnsi" w:hAnsiTheme="majorHAnsi" w:cstheme="majorHAnsi"/>
          <w:color w:val="auto"/>
        </w:rPr>
        <w:t xml:space="preserve">a </w:t>
      </w:r>
      <w:r w:rsidRPr="008F555E">
        <w:rPr>
          <w:rFonts w:asciiTheme="majorHAnsi" w:hAnsiTheme="majorHAnsi" w:cstheme="majorHAnsi"/>
        </w:rPr>
        <w:t>condizionare l’utilizzo dell’immobile individuato alle finalità di cui all’Avviso in oggetto, con vincolo di destinazione d’uso per la durata di 20 anni</w:t>
      </w:r>
    </w:p>
    <w:p w:rsidR="00F30BE7" w:rsidRDefault="00F30BE7" w:rsidP="00F30BE7">
      <w:pPr>
        <w:pStyle w:val="Paragrafoelenco"/>
        <w:spacing w:line="240" w:lineRule="auto"/>
        <w:ind w:left="284"/>
        <w:jc w:val="both"/>
        <w:rPr>
          <w:rFonts w:asciiTheme="majorHAnsi" w:hAnsiTheme="majorHAnsi" w:cstheme="majorHAnsi"/>
          <w:b/>
          <w:i/>
          <w:sz w:val="16"/>
          <w:szCs w:val="16"/>
        </w:rPr>
      </w:pPr>
      <w:r w:rsidRPr="00231352">
        <w:rPr>
          <w:rFonts w:asciiTheme="majorHAnsi" w:hAnsiTheme="majorHAnsi" w:cstheme="majorHAnsi"/>
          <w:b/>
          <w:sz w:val="16"/>
          <w:szCs w:val="16"/>
        </w:rPr>
        <w:t>OPPURE</w:t>
      </w:r>
      <w:r>
        <w:rPr>
          <w:rFonts w:asciiTheme="majorHAnsi" w:hAnsiTheme="majorHAnsi" w:cstheme="majorHAnsi"/>
          <w:b/>
          <w:i/>
          <w:sz w:val="16"/>
          <w:szCs w:val="16"/>
        </w:rPr>
        <w:t xml:space="preserve"> (</w:t>
      </w:r>
      <w:r w:rsidRPr="00E2158A">
        <w:rPr>
          <w:rFonts w:asciiTheme="majorHAnsi" w:hAnsiTheme="majorHAnsi" w:cstheme="majorHAnsi"/>
          <w:b/>
          <w:i/>
          <w:sz w:val="16"/>
          <w:szCs w:val="16"/>
          <w:u w:val="single"/>
        </w:rPr>
        <w:t>barrare con una crocetta il quadratino corrispondente all’opzione che si intende selezionare</w:t>
      </w:r>
      <w:r>
        <w:rPr>
          <w:rFonts w:asciiTheme="majorHAnsi" w:hAnsiTheme="majorHAnsi" w:cstheme="majorHAnsi"/>
          <w:b/>
          <w:i/>
          <w:sz w:val="16"/>
          <w:szCs w:val="16"/>
        </w:rPr>
        <w:t>)</w:t>
      </w:r>
    </w:p>
    <w:p w:rsidR="00F30BE7" w:rsidRPr="002232AE" w:rsidRDefault="00F30BE7" w:rsidP="00F30BE7">
      <w:pPr>
        <w:pStyle w:val="Paragrafoelenco"/>
        <w:spacing w:line="240" w:lineRule="auto"/>
        <w:ind w:left="284"/>
        <w:jc w:val="both"/>
        <w:rPr>
          <w:rFonts w:asciiTheme="majorHAnsi" w:hAnsiTheme="majorHAnsi" w:cstheme="majorHAnsi"/>
          <w:b/>
          <w:i/>
          <w:sz w:val="6"/>
          <w:szCs w:val="6"/>
        </w:rPr>
      </w:pPr>
    </w:p>
    <w:p w:rsidR="00F30BE7" w:rsidRPr="008F555E" w:rsidRDefault="00F30BE7" w:rsidP="00F30BE7">
      <w:pPr>
        <w:pStyle w:val="Paragrafoelenco"/>
        <w:spacing w:line="240" w:lineRule="auto"/>
        <w:ind w:left="0"/>
        <w:jc w:val="both"/>
        <w:rPr>
          <w:rFonts w:asciiTheme="majorHAnsi" w:hAnsiTheme="majorHAnsi" w:cstheme="majorHAnsi"/>
          <w:b/>
          <w:i/>
          <w:sz w:val="16"/>
          <w:szCs w:val="16"/>
        </w:rPr>
      </w:pPr>
      <w:r w:rsidRPr="00CC79C6">
        <w:rPr>
          <w:color w:val="auto"/>
          <w:sz w:val="16"/>
          <w:szCs w:val="16"/>
        </w:rPr>
        <w:sym w:font="Webdings" w:char="F063"/>
      </w:r>
      <w:r w:rsidRPr="008F555E">
        <w:rPr>
          <w:rFonts w:asciiTheme="majorHAnsi" w:hAnsiTheme="majorHAnsi" w:cstheme="majorHAnsi"/>
          <w:color w:val="auto"/>
          <w:sz w:val="16"/>
          <w:szCs w:val="16"/>
        </w:rPr>
        <w:t xml:space="preserve"> </w:t>
      </w:r>
      <w:r w:rsidRPr="008F555E">
        <w:rPr>
          <w:rFonts w:asciiTheme="majorHAnsi" w:hAnsiTheme="majorHAnsi" w:cstheme="majorHAnsi"/>
          <w:color w:val="auto"/>
        </w:rPr>
        <w:t xml:space="preserve">a </w:t>
      </w:r>
      <w:r w:rsidRPr="008F555E">
        <w:rPr>
          <w:rFonts w:asciiTheme="majorHAnsi" w:hAnsiTheme="majorHAnsi" w:cstheme="majorHAnsi"/>
        </w:rPr>
        <w:t>condizionare l’utilizzo dell’immobile individuato alle finalità di cui all’Avviso in oggetto, con vincolo di destinazione d’uso per un periodo ulteriore rispetto ai 20 anni richiesti come requisito minimo di partecipazione e, quindi, per la durata complessiva di _________________ anni</w:t>
      </w:r>
      <w:r w:rsidRPr="008F555E">
        <w:rPr>
          <w:rFonts w:asciiTheme="majorHAnsi" w:hAnsiTheme="majorHAnsi" w:cstheme="majorHAnsi"/>
          <w:color w:val="auto"/>
        </w:rPr>
        <w:t>;</w:t>
      </w:r>
    </w:p>
    <w:p w:rsidR="00F30BE7" w:rsidRPr="008F555E" w:rsidRDefault="00F30BE7" w:rsidP="00F30BE7">
      <w:pPr>
        <w:spacing w:after="0" w:line="240" w:lineRule="auto"/>
        <w:jc w:val="both"/>
        <w:rPr>
          <w:rFonts w:asciiTheme="majorHAnsi" w:hAnsiTheme="majorHAnsi" w:cstheme="majorHAnsi"/>
          <w:color w:val="auto"/>
        </w:rPr>
      </w:pPr>
    </w:p>
    <w:p w:rsidR="00F30BE7" w:rsidRDefault="00F30BE7" w:rsidP="00F30BE7">
      <w:pPr>
        <w:spacing w:after="0" w:line="240" w:lineRule="auto"/>
        <w:contextualSpacing/>
        <w:jc w:val="both"/>
        <w:rPr>
          <w:rFonts w:asciiTheme="majorHAnsi" w:hAnsiTheme="majorHAnsi" w:cstheme="majorHAnsi"/>
          <w:color w:val="auto"/>
        </w:rPr>
      </w:pPr>
      <w:r>
        <w:rPr>
          <w:rFonts w:asciiTheme="majorHAnsi" w:hAnsiTheme="majorHAnsi" w:cstheme="majorHAnsi"/>
          <w:color w:val="auto"/>
        </w:rPr>
        <w:t>Allega/allegano alla presente:</w:t>
      </w:r>
    </w:p>
    <w:p w:rsidR="00F30BE7" w:rsidRDefault="00F30BE7" w:rsidP="00F30BE7">
      <w:pPr>
        <w:spacing w:after="0" w:line="240" w:lineRule="auto"/>
        <w:contextualSpacing/>
        <w:jc w:val="both"/>
        <w:rPr>
          <w:rFonts w:asciiTheme="majorHAnsi" w:hAnsiTheme="majorHAnsi" w:cstheme="majorHAnsi"/>
          <w:color w:val="auto"/>
        </w:rPr>
      </w:pPr>
    </w:p>
    <w:p w:rsidR="00F30BE7" w:rsidRDefault="00F30BE7" w:rsidP="00F30BE7">
      <w:pPr>
        <w:pStyle w:val="Standard"/>
        <w:numPr>
          <w:ilvl w:val="0"/>
          <w:numId w:val="1"/>
        </w:numPr>
        <w:ind w:left="284" w:hanging="284"/>
        <w:contextualSpacing/>
        <w:jc w:val="both"/>
        <w:rPr>
          <w:rFonts w:asciiTheme="majorHAnsi" w:hAnsiTheme="majorHAnsi" w:cstheme="majorHAnsi"/>
          <w:sz w:val="22"/>
          <w:szCs w:val="22"/>
        </w:rPr>
      </w:pPr>
      <w:r>
        <w:rPr>
          <w:rFonts w:asciiTheme="majorHAnsi" w:hAnsiTheme="majorHAnsi" w:cstheme="majorHAnsi"/>
          <w:sz w:val="22"/>
          <w:szCs w:val="22"/>
        </w:rPr>
        <w:t>progetto</w:t>
      </w:r>
      <w:r w:rsidRPr="004A060A">
        <w:rPr>
          <w:rFonts w:asciiTheme="majorHAnsi" w:hAnsiTheme="majorHAnsi" w:cstheme="majorHAnsi"/>
          <w:sz w:val="22"/>
          <w:szCs w:val="22"/>
        </w:rPr>
        <w:t xml:space="preserve"> di</w:t>
      </w:r>
      <w:r>
        <w:rPr>
          <w:rFonts w:asciiTheme="majorHAnsi" w:hAnsiTheme="majorHAnsi" w:cstheme="majorHAnsi"/>
          <w:sz w:val="22"/>
          <w:szCs w:val="22"/>
        </w:rPr>
        <w:t xml:space="preserve"> massima dell’</w:t>
      </w:r>
      <w:r w:rsidRPr="004A060A">
        <w:rPr>
          <w:rFonts w:asciiTheme="majorHAnsi" w:hAnsiTheme="majorHAnsi" w:cstheme="majorHAnsi"/>
          <w:sz w:val="22"/>
          <w:szCs w:val="22"/>
        </w:rPr>
        <w:t>intervento architettonico/strutturale/impiantistico</w:t>
      </w:r>
      <w:r>
        <w:rPr>
          <w:rFonts w:asciiTheme="majorHAnsi" w:hAnsiTheme="majorHAnsi" w:cstheme="majorHAnsi"/>
          <w:sz w:val="22"/>
          <w:szCs w:val="22"/>
        </w:rPr>
        <w:t>, completo</w:t>
      </w:r>
      <w:r w:rsidRPr="004A060A">
        <w:rPr>
          <w:rFonts w:asciiTheme="majorHAnsi" w:hAnsiTheme="majorHAnsi" w:cstheme="majorHAnsi"/>
          <w:sz w:val="22"/>
          <w:szCs w:val="22"/>
        </w:rPr>
        <w:t xml:space="preserve"> della stima delle relative voci di costo</w:t>
      </w:r>
      <w:r>
        <w:rPr>
          <w:rFonts w:asciiTheme="majorHAnsi" w:hAnsiTheme="majorHAnsi" w:cstheme="majorHAnsi"/>
          <w:sz w:val="22"/>
          <w:szCs w:val="22"/>
        </w:rPr>
        <w:t xml:space="preserve"> </w:t>
      </w:r>
      <w:r w:rsidRPr="007D7A36">
        <w:rPr>
          <w:rFonts w:asciiTheme="majorHAnsi" w:hAnsiTheme="majorHAnsi" w:cstheme="majorHAnsi"/>
          <w:i/>
          <w:sz w:val="22"/>
          <w:szCs w:val="22"/>
        </w:rPr>
        <w:t>(da predisporre a schema libero)</w:t>
      </w:r>
      <w:r>
        <w:rPr>
          <w:rFonts w:asciiTheme="majorHAnsi" w:hAnsiTheme="majorHAnsi" w:cstheme="majorHAnsi"/>
          <w:i/>
          <w:sz w:val="22"/>
          <w:szCs w:val="22"/>
        </w:rPr>
        <w:t xml:space="preserve"> – </w:t>
      </w:r>
      <w:r w:rsidRPr="002F4847">
        <w:rPr>
          <w:rFonts w:asciiTheme="majorHAnsi" w:hAnsiTheme="majorHAnsi" w:cstheme="majorHAnsi"/>
          <w:b/>
          <w:i/>
          <w:sz w:val="16"/>
          <w:szCs w:val="16"/>
        </w:rPr>
        <w:t>obbligatorio</w:t>
      </w:r>
      <w:r w:rsidRPr="004A060A">
        <w:rPr>
          <w:rFonts w:asciiTheme="majorHAnsi" w:hAnsiTheme="majorHAnsi" w:cstheme="majorHAnsi"/>
          <w:sz w:val="22"/>
          <w:szCs w:val="22"/>
        </w:rPr>
        <w:t>;</w:t>
      </w:r>
    </w:p>
    <w:p w:rsidR="00F30BE7" w:rsidRPr="004A060A" w:rsidRDefault="00F30BE7" w:rsidP="00F30BE7">
      <w:pPr>
        <w:pStyle w:val="Standard"/>
        <w:ind w:left="284"/>
        <w:contextualSpacing/>
        <w:jc w:val="both"/>
        <w:rPr>
          <w:rFonts w:asciiTheme="majorHAnsi" w:hAnsiTheme="majorHAnsi" w:cstheme="majorHAnsi"/>
          <w:sz w:val="22"/>
          <w:szCs w:val="22"/>
        </w:rPr>
      </w:pPr>
    </w:p>
    <w:p w:rsidR="00F30BE7" w:rsidRDefault="00F30BE7" w:rsidP="00F30BE7">
      <w:pPr>
        <w:pStyle w:val="Standard"/>
        <w:numPr>
          <w:ilvl w:val="0"/>
          <w:numId w:val="1"/>
        </w:numPr>
        <w:ind w:left="284" w:hanging="284"/>
        <w:contextualSpacing/>
        <w:jc w:val="both"/>
        <w:rPr>
          <w:rFonts w:asciiTheme="majorHAnsi" w:hAnsiTheme="majorHAnsi" w:cstheme="majorHAnsi"/>
          <w:sz w:val="22"/>
          <w:szCs w:val="22"/>
        </w:rPr>
      </w:pPr>
      <w:r w:rsidRPr="004A060A">
        <w:rPr>
          <w:rFonts w:asciiTheme="majorHAnsi" w:hAnsiTheme="majorHAnsi" w:cstheme="majorHAnsi"/>
          <w:sz w:val="22"/>
          <w:szCs w:val="22"/>
        </w:rPr>
        <w:t>documento di identità in corso di validità del soggetto firmatario</w:t>
      </w:r>
      <w:r>
        <w:rPr>
          <w:rFonts w:asciiTheme="majorHAnsi" w:hAnsiTheme="majorHAnsi" w:cstheme="majorHAnsi"/>
          <w:sz w:val="22"/>
          <w:szCs w:val="22"/>
        </w:rPr>
        <w:t xml:space="preserve"> – </w:t>
      </w:r>
      <w:r w:rsidRPr="002F4847">
        <w:rPr>
          <w:rFonts w:asciiTheme="majorHAnsi" w:hAnsiTheme="majorHAnsi" w:cstheme="majorHAnsi"/>
          <w:b/>
          <w:i/>
          <w:sz w:val="16"/>
          <w:szCs w:val="16"/>
        </w:rPr>
        <w:t>solo qualora la domanda sia sottoscritta con firma autografa</w:t>
      </w:r>
      <w:r w:rsidRPr="002F4847">
        <w:rPr>
          <w:rFonts w:asciiTheme="majorHAnsi" w:hAnsiTheme="majorHAnsi" w:cstheme="majorHAnsi"/>
          <w:i/>
          <w:sz w:val="16"/>
          <w:szCs w:val="16"/>
        </w:rPr>
        <w:t>)</w:t>
      </w:r>
      <w:r>
        <w:rPr>
          <w:rFonts w:asciiTheme="majorHAnsi" w:hAnsiTheme="majorHAnsi" w:cstheme="majorHAnsi"/>
          <w:sz w:val="22"/>
          <w:szCs w:val="22"/>
        </w:rPr>
        <w:t>;</w:t>
      </w:r>
    </w:p>
    <w:p w:rsidR="00F30BE7" w:rsidRDefault="00F30BE7" w:rsidP="00F30BE7">
      <w:pPr>
        <w:pStyle w:val="Standard"/>
        <w:contextualSpacing/>
        <w:jc w:val="both"/>
        <w:rPr>
          <w:rFonts w:asciiTheme="majorHAnsi" w:hAnsiTheme="majorHAnsi" w:cstheme="majorHAnsi"/>
          <w:sz w:val="22"/>
          <w:szCs w:val="22"/>
        </w:rPr>
      </w:pPr>
    </w:p>
    <w:p w:rsidR="00F30BE7" w:rsidRDefault="00F30BE7" w:rsidP="00F30BE7">
      <w:pPr>
        <w:pStyle w:val="Standard"/>
        <w:numPr>
          <w:ilvl w:val="0"/>
          <w:numId w:val="1"/>
        </w:numPr>
        <w:ind w:left="284" w:hanging="284"/>
        <w:contextualSpacing/>
        <w:jc w:val="both"/>
        <w:rPr>
          <w:rFonts w:asciiTheme="majorHAnsi" w:hAnsiTheme="majorHAnsi" w:cstheme="majorHAnsi"/>
          <w:sz w:val="22"/>
          <w:szCs w:val="22"/>
        </w:rPr>
      </w:pPr>
      <w:r>
        <w:rPr>
          <w:rFonts w:asciiTheme="majorHAnsi" w:hAnsiTheme="majorHAnsi" w:cstheme="majorHAnsi"/>
          <w:sz w:val="22"/>
          <w:szCs w:val="22"/>
        </w:rPr>
        <w:t xml:space="preserve">eventuale ulteriore documentazione – </w:t>
      </w:r>
      <w:r w:rsidRPr="002F4847">
        <w:rPr>
          <w:rFonts w:asciiTheme="majorHAnsi" w:hAnsiTheme="majorHAnsi" w:cstheme="majorHAnsi"/>
          <w:b/>
          <w:i/>
          <w:sz w:val="16"/>
          <w:szCs w:val="16"/>
        </w:rPr>
        <w:t>facoltativa</w:t>
      </w:r>
      <w:r w:rsidRPr="002F4847">
        <w:rPr>
          <w:rFonts w:asciiTheme="majorHAnsi" w:hAnsiTheme="majorHAnsi" w:cstheme="majorHAnsi"/>
          <w:i/>
          <w:sz w:val="16"/>
          <w:szCs w:val="16"/>
        </w:rPr>
        <w:t>: solo se ritenuta utile</w:t>
      </w:r>
      <w:r w:rsidRPr="00231352">
        <w:rPr>
          <w:rFonts w:asciiTheme="majorHAnsi" w:hAnsiTheme="majorHAnsi" w:cstheme="majorHAnsi"/>
          <w:sz w:val="22"/>
          <w:szCs w:val="22"/>
        </w:rPr>
        <w:t>.</w:t>
      </w:r>
    </w:p>
    <w:p w:rsidR="00F30BE7" w:rsidRDefault="00F30BE7" w:rsidP="00F30BE7">
      <w:pPr>
        <w:pStyle w:val="Standard"/>
        <w:contextualSpacing/>
        <w:jc w:val="both"/>
        <w:rPr>
          <w:rFonts w:asciiTheme="majorHAnsi" w:hAnsiTheme="majorHAnsi" w:cstheme="majorHAnsi"/>
          <w:sz w:val="22"/>
          <w:szCs w:val="22"/>
        </w:rPr>
      </w:pPr>
    </w:p>
    <w:p w:rsidR="00F30BE7" w:rsidRDefault="00F30BE7" w:rsidP="00F30BE7">
      <w:pPr>
        <w:pStyle w:val="Standard"/>
        <w:contextualSpacing/>
        <w:jc w:val="both"/>
        <w:rPr>
          <w:rFonts w:asciiTheme="majorHAnsi" w:hAnsiTheme="majorHAnsi" w:cstheme="majorHAnsi"/>
          <w:sz w:val="22"/>
          <w:szCs w:val="22"/>
        </w:rPr>
      </w:pPr>
      <w:r>
        <w:rPr>
          <w:rFonts w:asciiTheme="majorHAnsi" w:hAnsiTheme="majorHAnsi" w:cstheme="majorHAnsi"/>
          <w:sz w:val="22"/>
          <w:szCs w:val="22"/>
        </w:rPr>
        <w:t>Luogo e data _______________________</w:t>
      </w:r>
    </w:p>
    <w:p w:rsidR="00F30BE7" w:rsidRDefault="00F30BE7" w:rsidP="00F30BE7">
      <w:pPr>
        <w:pStyle w:val="Standard"/>
        <w:tabs>
          <w:tab w:val="left" w:pos="4253"/>
        </w:tabs>
        <w:contextualSpacing/>
        <w:jc w:val="both"/>
        <w:rPr>
          <w:rFonts w:asciiTheme="majorHAnsi" w:hAnsiTheme="majorHAnsi" w:cstheme="majorHAnsi"/>
          <w:sz w:val="22"/>
          <w:szCs w:val="22"/>
        </w:rPr>
      </w:pPr>
      <w:r>
        <w:rPr>
          <w:rFonts w:asciiTheme="majorHAnsi" w:hAnsiTheme="majorHAnsi" w:cstheme="majorHAnsi"/>
          <w:sz w:val="22"/>
          <w:szCs w:val="22"/>
        </w:rPr>
        <w:tab/>
      </w:r>
    </w:p>
    <w:p w:rsidR="00F30BE7" w:rsidRDefault="00F30BE7" w:rsidP="00F30BE7">
      <w:pPr>
        <w:pStyle w:val="Standard"/>
        <w:tabs>
          <w:tab w:val="left" w:pos="4253"/>
        </w:tabs>
        <w:contextualSpacing/>
        <w:jc w:val="both"/>
        <w:rPr>
          <w:rFonts w:asciiTheme="majorHAnsi" w:hAnsiTheme="majorHAnsi" w:cstheme="majorHAnsi"/>
          <w:sz w:val="22"/>
          <w:szCs w:val="22"/>
        </w:rPr>
      </w:pPr>
    </w:p>
    <w:p w:rsidR="00F30BE7" w:rsidRPr="00957A27" w:rsidRDefault="00F30BE7" w:rsidP="00F30BE7">
      <w:pPr>
        <w:pStyle w:val="Standard"/>
        <w:tabs>
          <w:tab w:val="left" w:pos="4253"/>
        </w:tabs>
        <w:contextualSpacing/>
        <w:jc w:val="both"/>
        <w:rPr>
          <w:rFonts w:asciiTheme="majorHAnsi" w:hAnsiTheme="majorHAnsi" w:cstheme="majorHAnsi"/>
          <w:sz w:val="22"/>
          <w:szCs w:val="22"/>
        </w:rPr>
      </w:pPr>
      <w:r>
        <w:rPr>
          <w:rFonts w:asciiTheme="majorHAnsi" w:hAnsiTheme="majorHAnsi" w:cstheme="majorHAnsi"/>
          <w:sz w:val="22"/>
          <w:szCs w:val="22"/>
        </w:rPr>
        <w:tab/>
        <w:t>NOME, COGNOME E FIRMA DEL/DEI SOTTOSCRITTORE/I</w:t>
      </w:r>
    </w:p>
    <w:p w:rsidR="009225EA" w:rsidRDefault="009225EA"/>
    <w:sectPr w:rsidR="009225EA" w:rsidSect="00F30BE7">
      <w:headerReference w:type="default" r:id="rId7"/>
      <w:pgSz w:w="11906" w:h="16838"/>
      <w:pgMar w:top="851" w:right="1134" w:bottom="851"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E7" w:rsidRDefault="00F30BE7" w:rsidP="00F30BE7">
      <w:pPr>
        <w:spacing w:after="0" w:line="240" w:lineRule="auto"/>
      </w:pPr>
      <w:r>
        <w:separator/>
      </w:r>
    </w:p>
  </w:endnote>
  <w:endnote w:type="continuationSeparator" w:id="0">
    <w:p w:rsidR="00F30BE7" w:rsidRDefault="00F30BE7" w:rsidP="00F3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Mangal">
    <w:altName w:val="Courier New"/>
    <w:panose1 w:val="00000400000000000000"/>
    <w:charset w:val="01"/>
    <w:family w:val="roman"/>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E7" w:rsidRDefault="00F30BE7" w:rsidP="00F30BE7">
      <w:pPr>
        <w:spacing w:after="0" w:line="240" w:lineRule="auto"/>
      </w:pPr>
      <w:r>
        <w:separator/>
      </w:r>
    </w:p>
  </w:footnote>
  <w:footnote w:type="continuationSeparator" w:id="0">
    <w:p w:rsidR="00F30BE7" w:rsidRDefault="00F30BE7" w:rsidP="00F30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54" w:rsidRDefault="00F30BE7">
    <w:pPr>
      <w:pStyle w:val="Intestazione"/>
    </w:pPr>
  </w:p>
  <w:p w:rsidR="006D5454" w:rsidRDefault="00F30BE7">
    <w:pPr>
      <w:pStyle w:val="Intestazione"/>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032B"/>
    <w:multiLevelType w:val="hybridMultilevel"/>
    <w:tmpl w:val="52B8E8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8B22F43"/>
    <w:multiLevelType w:val="hybridMultilevel"/>
    <w:tmpl w:val="BE2E8BA8"/>
    <w:lvl w:ilvl="0" w:tplc="5EE263EC">
      <w:numFmt w:val="bullet"/>
      <w:lvlText w:val="-"/>
      <w:lvlJc w:val="left"/>
      <w:pPr>
        <w:ind w:left="720" w:hanging="360"/>
      </w:pPr>
      <w:rPr>
        <w:rFonts w:ascii="Calibri Light" w:eastAsia="SimSu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7"/>
    <w:rsid w:val="009225EA"/>
    <w:rsid w:val="00F30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B4685"/>
  <w15:chartTrackingRefBased/>
  <w15:docId w15:val="{00DD14D3-60B8-4501-B916-9C74C53D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0BE7"/>
    <w:pPr>
      <w:suppressAutoHyphens/>
      <w:spacing w:line="252" w:lineRule="auto"/>
    </w:pPr>
    <w:rPr>
      <w:rFonts w:ascii="Calibri" w:eastAsia="Calibri" w:hAnsi="Calibri"/>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F30BE7"/>
  </w:style>
  <w:style w:type="character" w:customStyle="1" w:styleId="PidipaginaCarattere">
    <w:name w:val="Piè di pagina Carattere"/>
    <w:basedOn w:val="Carpredefinitoparagrafo"/>
    <w:link w:val="Pidipagina"/>
    <w:uiPriority w:val="99"/>
    <w:qFormat/>
    <w:rsid w:val="00F30BE7"/>
  </w:style>
  <w:style w:type="paragraph" w:styleId="Intestazione">
    <w:name w:val="header"/>
    <w:basedOn w:val="Normale"/>
    <w:link w:val="IntestazioneCarattere"/>
    <w:unhideWhenUsed/>
    <w:rsid w:val="00F30BE7"/>
    <w:pPr>
      <w:tabs>
        <w:tab w:val="center" w:pos="4819"/>
        <w:tab w:val="right" w:pos="9638"/>
      </w:tabs>
      <w:spacing w:after="0" w:line="240" w:lineRule="auto"/>
    </w:pPr>
    <w:rPr>
      <w:rFonts w:asciiTheme="minorHAnsi" w:eastAsiaTheme="minorHAnsi" w:hAnsiTheme="minorHAnsi"/>
      <w:color w:val="auto"/>
    </w:rPr>
  </w:style>
  <w:style w:type="character" w:customStyle="1" w:styleId="IntestazioneCarattere1">
    <w:name w:val="Intestazione Carattere1"/>
    <w:basedOn w:val="Carpredefinitoparagrafo"/>
    <w:uiPriority w:val="99"/>
    <w:semiHidden/>
    <w:rsid w:val="00F30BE7"/>
    <w:rPr>
      <w:rFonts w:ascii="Calibri" w:eastAsia="Calibri" w:hAnsi="Calibri"/>
      <w:color w:val="00000A"/>
    </w:rPr>
  </w:style>
  <w:style w:type="paragraph" w:styleId="Pidipagina">
    <w:name w:val="footer"/>
    <w:basedOn w:val="Normale"/>
    <w:link w:val="PidipaginaCarattere"/>
    <w:uiPriority w:val="99"/>
    <w:unhideWhenUsed/>
    <w:rsid w:val="00F30BE7"/>
    <w:pPr>
      <w:tabs>
        <w:tab w:val="center" w:pos="4819"/>
        <w:tab w:val="right" w:pos="9638"/>
      </w:tabs>
      <w:spacing w:after="0" w:line="240" w:lineRule="auto"/>
    </w:pPr>
    <w:rPr>
      <w:rFonts w:asciiTheme="minorHAnsi" w:eastAsiaTheme="minorHAnsi" w:hAnsiTheme="minorHAnsi"/>
      <w:color w:val="auto"/>
    </w:rPr>
  </w:style>
  <w:style w:type="character" w:customStyle="1" w:styleId="PidipaginaCarattere1">
    <w:name w:val="Piè di pagina Carattere1"/>
    <w:basedOn w:val="Carpredefinitoparagrafo"/>
    <w:uiPriority w:val="99"/>
    <w:semiHidden/>
    <w:rsid w:val="00F30BE7"/>
    <w:rPr>
      <w:rFonts w:ascii="Calibri" w:eastAsia="Calibri" w:hAnsi="Calibri"/>
      <w:color w:val="00000A"/>
    </w:rPr>
  </w:style>
  <w:style w:type="paragraph" w:styleId="Paragrafoelenco">
    <w:name w:val="List Paragraph"/>
    <w:basedOn w:val="Normale"/>
    <w:uiPriority w:val="34"/>
    <w:qFormat/>
    <w:rsid w:val="00F30BE7"/>
    <w:pPr>
      <w:spacing w:after="200" w:line="276" w:lineRule="auto"/>
      <w:ind w:left="720"/>
      <w:contextualSpacing/>
    </w:pPr>
    <w:rPr>
      <w:rFonts w:cs="Times New Roman"/>
    </w:rPr>
  </w:style>
  <w:style w:type="table" w:styleId="Grigliatabella">
    <w:name w:val="Table Grid"/>
    <w:basedOn w:val="Tabellanormale"/>
    <w:uiPriority w:val="39"/>
    <w:rsid w:val="00F30BE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0BE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Tittarelli</dc:creator>
  <cp:keywords/>
  <dc:description/>
  <cp:lastModifiedBy>Laura Tittarelli</cp:lastModifiedBy>
  <cp:revision>1</cp:revision>
  <dcterms:created xsi:type="dcterms:W3CDTF">2022-07-15T07:43:00Z</dcterms:created>
  <dcterms:modified xsi:type="dcterms:W3CDTF">2022-07-15T07:45:00Z</dcterms:modified>
</cp:coreProperties>
</file>